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215ACA" w14:textId="77777777" w:rsidR="00D43FD4" w:rsidRDefault="00D43FD4" w:rsidP="004B0DC7">
      <w:pPr>
        <w:tabs>
          <w:tab w:val="left" w:pos="426"/>
        </w:tabs>
        <w:ind w:right="-1"/>
        <w:jc w:val="center"/>
        <w:outlineLvl w:val="0"/>
        <w:rPr>
          <w:b/>
          <w:sz w:val="24"/>
          <w:szCs w:val="24"/>
        </w:rPr>
      </w:pPr>
    </w:p>
    <w:p w14:paraId="61A4F0B1" w14:textId="77777777" w:rsidR="00D43FD4" w:rsidRDefault="00D43FD4" w:rsidP="004B0DC7">
      <w:pPr>
        <w:tabs>
          <w:tab w:val="left" w:pos="426"/>
        </w:tabs>
        <w:ind w:right="-1"/>
        <w:jc w:val="center"/>
        <w:outlineLvl w:val="0"/>
        <w:rPr>
          <w:b/>
          <w:sz w:val="24"/>
          <w:szCs w:val="24"/>
        </w:rPr>
      </w:pPr>
    </w:p>
    <w:p w14:paraId="0FB29324" w14:textId="77777777" w:rsidR="00D43FD4" w:rsidRDefault="00D43FD4" w:rsidP="004B0DC7">
      <w:pPr>
        <w:tabs>
          <w:tab w:val="left" w:pos="426"/>
        </w:tabs>
        <w:ind w:right="-1"/>
        <w:jc w:val="center"/>
        <w:outlineLvl w:val="0"/>
        <w:rPr>
          <w:b/>
          <w:sz w:val="24"/>
          <w:szCs w:val="24"/>
        </w:rPr>
      </w:pPr>
    </w:p>
    <w:p w14:paraId="50C38194" w14:textId="77777777" w:rsidR="003A4433" w:rsidRPr="008B7C9A" w:rsidRDefault="003A4433" w:rsidP="004B0DC7">
      <w:pPr>
        <w:tabs>
          <w:tab w:val="left" w:pos="426"/>
        </w:tabs>
        <w:ind w:right="-1"/>
        <w:jc w:val="center"/>
        <w:outlineLvl w:val="0"/>
        <w:rPr>
          <w:b/>
          <w:sz w:val="24"/>
          <w:szCs w:val="24"/>
        </w:rPr>
      </w:pPr>
      <w:r w:rsidRPr="008B7C9A">
        <w:rPr>
          <w:b/>
          <w:sz w:val="24"/>
          <w:szCs w:val="24"/>
        </w:rPr>
        <w:t xml:space="preserve">СРАВНИТЕЛЬНАЯ ТАБЛИЦА </w:t>
      </w:r>
    </w:p>
    <w:p w14:paraId="774ED8C3" w14:textId="77777777" w:rsidR="00BB3896" w:rsidRPr="008B7C9A" w:rsidRDefault="00BB3896" w:rsidP="00BB3896">
      <w:pPr>
        <w:tabs>
          <w:tab w:val="left" w:pos="426"/>
        </w:tabs>
        <w:jc w:val="center"/>
        <w:outlineLvl w:val="0"/>
        <w:rPr>
          <w:b/>
          <w:sz w:val="24"/>
          <w:szCs w:val="24"/>
        </w:rPr>
      </w:pPr>
      <w:r w:rsidRPr="008B7C9A">
        <w:rPr>
          <w:b/>
          <w:sz w:val="24"/>
          <w:szCs w:val="24"/>
        </w:rPr>
        <w:t>к приказ</w:t>
      </w:r>
      <w:r w:rsidR="008B7C9A" w:rsidRPr="008B7C9A">
        <w:rPr>
          <w:b/>
          <w:sz w:val="24"/>
          <w:szCs w:val="24"/>
        </w:rPr>
        <w:t>у</w:t>
      </w:r>
      <w:r w:rsidR="00FE298C">
        <w:rPr>
          <w:b/>
          <w:sz w:val="24"/>
          <w:szCs w:val="24"/>
        </w:rPr>
        <w:t xml:space="preserve"> </w:t>
      </w:r>
      <w:r w:rsidR="00A8339E" w:rsidRPr="00A8339E">
        <w:rPr>
          <w:b/>
          <w:sz w:val="24"/>
          <w:szCs w:val="24"/>
        </w:rPr>
        <w:t>Министра финансов Республики Казахстан</w:t>
      </w:r>
    </w:p>
    <w:p w14:paraId="26DEB46A" w14:textId="2D65046D" w:rsidR="00F2488E" w:rsidRPr="008B7C9A" w:rsidRDefault="00A703C4" w:rsidP="00B06913">
      <w:pPr>
        <w:tabs>
          <w:tab w:val="left" w:pos="426"/>
        </w:tabs>
        <w:jc w:val="center"/>
        <w:outlineLvl w:val="0"/>
        <w:rPr>
          <w:b/>
          <w:sz w:val="24"/>
          <w:szCs w:val="24"/>
        </w:rPr>
      </w:pPr>
      <w:r w:rsidRPr="008B7C9A">
        <w:rPr>
          <w:b/>
          <w:sz w:val="24"/>
          <w:szCs w:val="24"/>
        </w:rPr>
        <w:t>от «___» __________ 20</w:t>
      </w:r>
      <w:r w:rsidR="00B06913" w:rsidRPr="008B7C9A">
        <w:rPr>
          <w:b/>
          <w:sz w:val="24"/>
          <w:szCs w:val="24"/>
        </w:rPr>
        <w:t>2</w:t>
      </w:r>
      <w:r w:rsidR="00DB2A11">
        <w:rPr>
          <w:b/>
          <w:sz w:val="24"/>
          <w:szCs w:val="24"/>
        </w:rPr>
        <w:t>6</w:t>
      </w:r>
      <w:r w:rsidRPr="008B7C9A">
        <w:rPr>
          <w:b/>
          <w:sz w:val="24"/>
          <w:szCs w:val="24"/>
        </w:rPr>
        <w:t xml:space="preserve"> года № ____</w:t>
      </w:r>
      <w:r w:rsidR="002958A4">
        <w:rPr>
          <w:b/>
          <w:sz w:val="24"/>
          <w:szCs w:val="24"/>
        </w:rPr>
        <w:t xml:space="preserve"> </w:t>
      </w:r>
      <w:bookmarkStart w:id="0" w:name="_Hlk163481434"/>
      <w:r w:rsidR="00F61A38">
        <w:rPr>
          <w:b/>
          <w:sz w:val="24"/>
          <w:szCs w:val="24"/>
        </w:rPr>
        <w:t>«</w:t>
      </w:r>
      <w:r w:rsidR="00A8339E" w:rsidRPr="008B7C9A">
        <w:rPr>
          <w:b/>
          <w:sz w:val="24"/>
          <w:szCs w:val="24"/>
        </w:rPr>
        <w:t xml:space="preserve">О внесении </w:t>
      </w:r>
      <w:r w:rsidR="00A8339E" w:rsidRPr="00A80785">
        <w:rPr>
          <w:b/>
          <w:sz w:val="24"/>
          <w:szCs w:val="24"/>
        </w:rPr>
        <w:t>изменений</w:t>
      </w:r>
      <w:r w:rsidR="00A8339E" w:rsidRPr="00A80785">
        <w:rPr>
          <w:b/>
          <w:sz w:val="24"/>
          <w:szCs w:val="24"/>
          <w:lang w:val="kk-KZ"/>
        </w:rPr>
        <w:t xml:space="preserve"> </w:t>
      </w:r>
      <w:r w:rsidR="00164E84" w:rsidRPr="00A80785">
        <w:rPr>
          <w:b/>
          <w:sz w:val="24"/>
          <w:szCs w:val="24"/>
          <w:lang w:val="kk-KZ"/>
        </w:rPr>
        <w:t>и дополнений</w:t>
      </w:r>
      <w:r w:rsidR="00164E84">
        <w:rPr>
          <w:b/>
          <w:sz w:val="24"/>
          <w:szCs w:val="24"/>
          <w:lang w:val="kk-KZ"/>
        </w:rPr>
        <w:t xml:space="preserve"> </w:t>
      </w:r>
      <w:r w:rsidR="00A8339E" w:rsidRPr="008B7C9A">
        <w:rPr>
          <w:b/>
          <w:sz w:val="24"/>
          <w:szCs w:val="24"/>
        </w:rPr>
        <w:t>в приказ Министра финансов Республики Казахстан от</w:t>
      </w:r>
      <w:r w:rsidR="00833FBC">
        <w:rPr>
          <w:b/>
          <w:sz w:val="24"/>
          <w:szCs w:val="24"/>
        </w:rPr>
        <w:t xml:space="preserve"> </w:t>
      </w:r>
      <w:r w:rsidR="00A8339E" w:rsidRPr="00A8339E">
        <w:rPr>
          <w:b/>
          <w:sz w:val="24"/>
          <w:szCs w:val="24"/>
        </w:rPr>
        <w:t>26 февраля 2018 года № 294</w:t>
      </w:r>
      <w:r w:rsidR="00A8339E">
        <w:rPr>
          <w:b/>
          <w:sz w:val="24"/>
          <w:szCs w:val="24"/>
        </w:rPr>
        <w:t xml:space="preserve"> «</w:t>
      </w:r>
      <w:r w:rsidR="000512DE" w:rsidRPr="000512DE">
        <w:rPr>
          <w:b/>
          <w:sz w:val="24"/>
          <w:szCs w:val="24"/>
        </w:rPr>
        <w:t>О некоторых вопросах обеспечения исполнения обязанности по уплате таможенных пошлин, налогов, специальных, антидемпинговых, компенсационных пошлин, а также обеспечения исполнения обязанностей юридического лица, осуществляющего деятельность в сфере таможенного дела, и (или) уполномоченного экономического оператора</w:t>
      </w:r>
      <w:r w:rsidR="00E00AD7" w:rsidRPr="008B7C9A">
        <w:rPr>
          <w:b/>
          <w:sz w:val="24"/>
          <w:szCs w:val="24"/>
        </w:rPr>
        <w:t>»</w:t>
      </w:r>
      <w:r w:rsidR="00F61A38">
        <w:rPr>
          <w:b/>
          <w:sz w:val="24"/>
          <w:szCs w:val="24"/>
        </w:rPr>
        <w:t>»</w:t>
      </w:r>
    </w:p>
    <w:bookmarkEnd w:id="0"/>
    <w:p w14:paraId="48BC1ED9" w14:textId="77777777" w:rsidR="003A4433" w:rsidRPr="008B7C9A" w:rsidRDefault="003A4433" w:rsidP="003A4433">
      <w:pPr>
        <w:jc w:val="center"/>
        <w:rPr>
          <w:b/>
          <w:sz w:val="24"/>
          <w:szCs w:val="24"/>
        </w:rPr>
      </w:pPr>
    </w:p>
    <w:tbl>
      <w:tblPr>
        <w:tblpPr w:leftFromText="180" w:rightFromText="180" w:vertAnchor="text" w:tblpX="-181" w:tblpY="1"/>
        <w:tblOverlap w:val="never"/>
        <w:tblW w:w="142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A0" w:firstRow="1" w:lastRow="0" w:firstColumn="1" w:lastColumn="1" w:noHBand="0" w:noVBand="0"/>
      </w:tblPr>
      <w:tblGrid>
        <w:gridCol w:w="840"/>
        <w:gridCol w:w="1248"/>
        <w:gridCol w:w="4560"/>
        <w:gridCol w:w="4526"/>
        <w:gridCol w:w="3065"/>
      </w:tblGrid>
      <w:tr w:rsidR="00C464D0" w:rsidRPr="008B7C9A" w14:paraId="0AAABEC8" w14:textId="77777777" w:rsidTr="0080703D">
        <w:tc>
          <w:tcPr>
            <w:tcW w:w="840" w:type="dxa"/>
          </w:tcPr>
          <w:p w14:paraId="73F84A96" w14:textId="77777777" w:rsidR="00C464D0" w:rsidRDefault="00C464D0" w:rsidP="0076268D">
            <w:pPr>
              <w:contextualSpacing/>
              <w:jc w:val="center"/>
              <w:rPr>
                <w:b/>
                <w:sz w:val="24"/>
                <w:szCs w:val="24"/>
              </w:rPr>
            </w:pPr>
            <w:r w:rsidRPr="008B7C9A">
              <w:rPr>
                <w:b/>
                <w:sz w:val="24"/>
                <w:szCs w:val="24"/>
              </w:rPr>
              <w:t>№</w:t>
            </w:r>
          </w:p>
          <w:p w14:paraId="175261F1" w14:textId="41AE42A1" w:rsidR="00C464D0" w:rsidRPr="008B7C9A" w:rsidRDefault="00C464D0" w:rsidP="0076268D">
            <w:pPr>
              <w:contextualSpacing/>
              <w:jc w:val="center"/>
              <w:rPr>
                <w:b/>
                <w:sz w:val="24"/>
                <w:szCs w:val="24"/>
              </w:rPr>
            </w:pPr>
          </w:p>
        </w:tc>
        <w:tc>
          <w:tcPr>
            <w:tcW w:w="1248" w:type="dxa"/>
          </w:tcPr>
          <w:p w14:paraId="4E84215C" w14:textId="77777777" w:rsidR="00C464D0" w:rsidRPr="008B7C9A" w:rsidRDefault="00C464D0" w:rsidP="0076268D">
            <w:pPr>
              <w:contextualSpacing/>
              <w:jc w:val="center"/>
              <w:rPr>
                <w:b/>
                <w:sz w:val="24"/>
                <w:szCs w:val="24"/>
              </w:rPr>
            </w:pPr>
            <w:r w:rsidRPr="008B7C9A">
              <w:rPr>
                <w:b/>
                <w:sz w:val="24"/>
                <w:szCs w:val="24"/>
              </w:rPr>
              <w:t>Структурный элемент</w:t>
            </w:r>
            <w:r>
              <w:rPr>
                <w:b/>
                <w:sz w:val="24"/>
                <w:szCs w:val="24"/>
              </w:rPr>
              <w:t xml:space="preserve"> правового акта</w:t>
            </w:r>
          </w:p>
        </w:tc>
        <w:tc>
          <w:tcPr>
            <w:tcW w:w="4560" w:type="dxa"/>
          </w:tcPr>
          <w:p w14:paraId="3E0092D9" w14:textId="77777777" w:rsidR="00C464D0" w:rsidRPr="008B7C9A" w:rsidRDefault="00C464D0" w:rsidP="0076268D">
            <w:pPr>
              <w:contextualSpacing/>
              <w:jc w:val="center"/>
              <w:rPr>
                <w:b/>
                <w:sz w:val="24"/>
                <w:szCs w:val="24"/>
              </w:rPr>
            </w:pPr>
            <w:r w:rsidRPr="008B7C9A">
              <w:rPr>
                <w:b/>
                <w:sz w:val="24"/>
                <w:szCs w:val="24"/>
              </w:rPr>
              <w:t>Действующая редакция</w:t>
            </w:r>
          </w:p>
        </w:tc>
        <w:tc>
          <w:tcPr>
            <w:tcW w:w="4526" w:type="dxa"/>
          </w:tcPr>
          <w:p w14:paraId="370E7329" w14:textId="77777777" w:rsidR="00C464D0" w:rsidRPr="008B7C9A" w:rsidRDefault="00C464D0" w:rsidP="0076268D">
            <w:pPr>
              <w:contextualSpacing/>
              <w:jc w:val="center"/>
              <w:rPr>
                <w:b/>
                <w:sz w:val="24"/>
                <w:szCs w:val="24"/>
              </w:rPr>
            </w:pPr>
            <w:r w:rsidRPr="008B7C9A">
              <w:rPr>
                <w:b/>
                <w:sz w:val="24"/>
                <w:szCs w:val="24"/>
              </w:rPr>
              <w:t>Предлагаемая редакция</w:t>
            </w:r>
          </w:p>
          <w:p w14:paraId="4064CE0D" w14:textId="77777777" w:rsidR="00C464D0" w:rsidRPr="008B7C9A" w:rsidRDefault="00C464D0" w:rsidP="0076268D">
            <w:pPr>
              <w:contextualSpacing/>
              <w:jc w:val="center"/>
              <w:rPr>
                <w:b/>
                <w:sz w:val="24"/>
                <w:szCs w:val="24"/>
              </w:rPr>
            </w:pPr>
          </w:p>
        </w:tc>
        <w:tc>
          <w:tcPr>
            <w:tcW w:w="3065" w:type="dxa"/>
          </w:tcPr>
          <w:p w14:paraId="7641A09C" w14:textId="77777777" w:rsidR="00C464D0" w:rsidRDefault="00C464D0" w:rsidP="0076268D">
            <w:pPr>
              <w:contextualSpacing/>
              <w:jc w:val="center"/>
              <w:rPr>
                <w:b/>
                <w:sz w:val="24"/>
                <w:szCs w:val="24"/>
              </w:rPr>
            </w:pPr>
            <w:r w:rsidRPr="008B7C9A">
              <w:rPr>
                <w:b/>
                <w:sz w:val="24"/>
                <w:szCs w:val="24"/>
              </w:rPr>
              <w:t>Обоснование</w:t>
            </w:r>
          </w:p>
          <w:p w14:paraId="4EBB8359" w14:textId="77777777" w:rsidR="00C464D0" w:rsidRPr="008B7C9A" w:rsidRDefault="00C464D0" w:rsidP="0076268D">
            <w:pPr>
              <w:contextualSpacing/>
              <w:rPr>
                <w:b/>
                <w:sz w:val="24"/>
                <w:szCs w:val="24"/>
              </w:rPr>
            </w:pPr>
          </w:p>
        </w:tc>
      </w:tr>
      <w:tr w:rsidR="00C464D0" w:rsidRPr="008B7C9A" w14:paraId="2C8EA28B" w14:textId="77777777" w:rsidTr="0080703D">
        <w:tc>
          <w:tcPr>
            <w:tcW w:w="840" w:type="dxa"/>
          </w:tcPr>
          <w:p w14:paraId="5365C324" w14:textId="77777777" w:rsidR="00C464D0" w:rsidRPr="008B7C9A" w:rsidRDefault="00C464D0" w:rsidP="0076268D">
            <w:pPr>
              <w:contextualSpacing/>
              <w:jc w:val="center"/>
              <w:rPr>
                <w:b/>
                <w:sz w:val="24"/>
                <w:szCs w:val="24"/>
              </w:rPr>
            </w:pPr>
            <w:r>
              <w:rPr>
                <w:b/>
                <w:sz w:val="24"/>
                <w:szCs w:val="24"/>
              </w:rPr>
              <w:t>1</w:t>
            </w:r>
          </w:p>
        </w:tc>
        <w:tc>
          <w:tcPr>
            <w:tcW w:w="1248" w:type="dxa"/>
          </w:tcPr>
          <w:p w14:paraId="01FC16AC" w14:textId="77777777" w:rsidR="00C464D0" w:rsidRPr="008B7C9A" w:rsidRDefault="00C464D0" w:rsidP="0076268D">
            <w:pPr>
              <w:contextualSpacing/>
              <w:jc w:val="center"/>
              <w:rPr>
                <w:b/>
                <w:sz w:val="24"/>
                <w:szCs w:val="24"/>
              </w:rPr>
            </w:pPr>
            <w:r>
              <w:rPr>
                <w:b/>
                <w:sz w:val="24"/>
                <w:szCs w:val="24"/>
              </w:rPr>
              <w:t>2</w:t>
            </w:r>
          </w:p>
        </w:tc>
        <w:tc>
          <w:tcPr>
            <w:tcW w:w="4560" w:type="dxa"/>
          </w:tcPr>
          <w:p w14:paraId="3EFE68C0" w14:textId="77777777" w:rsidR="00C464D0" w:rsidRPr="008B7C9A" w:rsidRDefault="00C464D0" w:rsidP="0076268D">
            <w:pPr>
              <w:contextualSpacing/>
              <w:jc w:val="center"/>
              <w:rPr>
                <w:b/>
                <w:sz w:val="24"/>
                <w:szCs w:val="24"/>
              </w:rPr>
            </w:pPr>
            <w:r>
              <w:rPr>
                <w:b/>
                <w:sz w:val="24"/>
                <w:szCs w:val="24"/>
              </w:rPr>
              <w:t>3</w:t>
            </w:r>
          </w:p>
        </w:tc>
        <w:tc>
          <w:tcPr>
            <w:tcW w:w="4526" w:type="dxa"/>
          </w:tcPr>
          <w:p w14:paraId="4105644B" w14:textId="77777777" w:rsidR="00C464D0" w:rsidRPr="008B7C9A" w:rsidRDefault="00C464D0" w:rsidP="0076268D">
            <w:pPr>
              <w:contextualSpacing/>
              <w:jc w:val="center"/>
              <w:rPr>
                <w:b/>
                <w:sz w:val="24"/>
                <w:szCs w:val="24"/>
              </w:rPr>
            </w:pPr>
            <w:r>
              <w:rPr>
                <w:b/>
                <w:sz w:val="24"/>
                <w:szCs w:val="24"/>
              </w:rPr>
              <w:t>4</w:t>
            </w:r>
          </w:p>
        </w:tc>
        <w:tc>
          <w:tcPr>
            <w:tcW w:w="3065" w:type="dxa"/>
          </w:tcPr>
          <w:p w14:paraId="06E57A39" w14:textId="77777777" w:rsidR="00C464D0" w:rsidRPr="008B7C9A" w:rsidRDefault="00C464D0" w:rsidP="0076268D">
            <w:pPr>
              <w:contextualSpacing/>
              <w:jc w:val="center"/>
              <w:rPr>
                <w:b/>
                <w:sz w:val="24"/>
                <w:szCs w:val="24"/>
              </w:rPr>
            </w:pPr>
            <w:r>
              <w:rPr>
                <w:b/>
                <w:sz w:val="24"/>
                <w:szCs w:val="24"/>
              </w:rPr>
              <w:t>5</w:t>
            </w:r>
          </w:p>
        </w:tc>
      </w:tr>
      <w:tr w:rsidR="00796607" w:rsidRPr="008B7C9A" w14:paraId="70668C43" w14:textId="77777777" w:rsidTr="0080703D">
        <w:tc>
          <w:tcPr>
            <w:tcW w:w="840" w:type="dxa"/>
          </w:tcPr>
          <w:p w14:paraId="76FE6D0F" w14:textId="61C18EE0" w:rsidR="00796607" w:rsidRPr="00AD64E0" w:rsidRDefault="002C2E06" w:rsidP="0076268D">
            <w:pPr>
              <w:contextualSpacing/>
              <w:jc w:val="center"/>
              <w:rPr>
                <w:sz w:val="24"/>
                <w:szCs w:val="24"/>
              </w:rPr>
            </w:pPr>
            <w:r>
              <w:rPr>
                <w:sz w:val="24"/>
                <w:szCs w:val="24"/>
                <w:lang w:val="kk-KZ"/>
              </w:rPr>
              <w:t>1</w:t>
            </w:r>
            <w:r w:rsidR="001263F4">
              <w:rPr>
                <w:sz w:val="24"/>
                <w:szCs w:val="24"/>
              </w:rPr>
              <w:t>.</w:t>
            </w:r>
          </w:p>
        </w:tc>
        <w:tc>
          <w:tcPr>
            <w:tcW w:w="1248" w:type="dxa"/>
          </w:tcPr>
          <w:p w14:paraId="19AACBFE" w14:textId="77777777" w:rsidR="00796607" w:rsidRPr="00AD64E0" w:rsidRDefault="00796607" w:rsidP="0076268D">
            <w:pPr>
              <w:contextualSpacing/>
              <w:jc w:val="center"/>
              <w:rPr>
                <w:sz w:val="24"/>
                <w:szCs w:val="24"/>
              </w:rPr>
            </w:pPr>
            <w:r>
              <w:rPr>
                <w:sz w:val="24"/>
                <w:szCs w:val="24"/>
              </w:rPr>
              <w:t>преамбула</w:t>
            </w:r>
          </w:p>
        </w:tc>
        <w:tc>
          <w:tcPr>
            <w:tcW w:w="4560" w:type="dxa"/>
          </w:tcPr>
          <w:p w14:paraId="48608658" w14:textId="77777777" w:rsidR="00796607" w:rsidRPr="00796607" w:rsidRDefault="00796607" w:rsidP="00796607">
            <w:pPr>
              <w:ind w:left="34" w:firstLine="204"/>
              <w:contextualSpacing/>
              <w:jc w:val="both"/>
              <w:rPr>
                <w:sz w:val="24"/>
                <w:szCs w:val="24"/>
              </w:rPr>
            </w:pPr>
            <w:r w:rsidRPr="00164E84">
              <w:rPr>
                <w:sz w:val="24"/>
                <w:szCs w:val="24"/>
              </w:rPr>
              <w:t xml:space="preserve">В соответствии со </w:t>
            </w:r>
            <w:hyperlink r:id="rId8" w:anchor="z103" w:history="1">
              <w:r w:rsidRPr="00164E84">
                <w:rPr>
                  <w:rStyle w:val="a4"/>
                  <w:rFonts w:ascii="Times New Roman" w:hAnsi="Times New Roman" w:cs="Times New Roman"/>
                  <w:sz w:val="24"/>
                  <w:szCs w:val="24"/>
                </w:rPr>
                <w:t>статьями 103</w:t>
              </w:r>
            </w:hyperlink>
            <w:r w:rsidRPr="00164E84">
              <w:rPr>
                <w:sz w:val="24"/>
                <w:szCs w:val="24"/>
              </w:rPr>
              <w:t xml:space="preserve">, </w:t>
            </w:r>
            <w:hyperlink r:id="rId9" w:anchor="z105" w:history="1">
              <w:r w:rsidRPr="00164E84">
                <w:rPr>
                  <w:rStyle w:val="a4"/>
                  <w:rFonts w:ascii="Times New Roman" w:hAnsi="Times New Roman" w:cs="Times New Roman"/>
                  <w:sz w:val="24"/>
                  <w:szCs w:val="24"/>
                </w:rPr>
                <w:t>105</w:t>
              </w:r>
            </w:hyperlink>
            <w:r w:rsidRPr="00164E84">
              <w:rPr>
                <w:sz w:val="24"/>
                <w:szCs w:val="24"/>
              </w:rPr>
              <w:t xml:space="preserve">, </w:t>
            </w:r>
            <w:hyperlink r:id="rId10" w:anchor="z486" w:history="1">
              <w:r w:rsidRPr="00164E84">
                <w:rPr>
                  <w:rStyle w:val="a4"/>
                  <w:rFonts w:ascii="Times New Roman" w:hAnsi="Times New Roman" w:cs="Times New Roman"/>
                  <w:sz w:val="24"/>
                  <w:szCs w:val="24"/>
                </w:rPr>
                <w:t>486</w:t>
              </w:r>
            </w:hyperlink>
            <w:r w:rsidRPr="00164E84">
              <w:rPr>
                <w:sz w:val="24"/>
                <w:szCs w:val="24"/>
              </w:rPr>
              <w:t xml:space="preserve"> и </w:t>
            </w:r>
            <w:hyperlink r:id="rId11" w:anchor="z535" w:history="1">
              <w:r w:rsidRPr="00164E84">
                <w:rPr>
                  <w:rStyle w:val="a4"/>
                  <w:rFonts w:ascii="Times New Roman" w:hAnsi="Times New Roman" w:cs="Times New Roman"/>
                  <w:sz w:val="24"/>
                  <w:szCs w:val="24"/>
                </w:rPr>
                <w:t>535</w:t>
              </w:r>
            </w:hyperlink>
            <w:r w:rsidRPr="00164E84">
              <w:rPr>
                <w:sz w:val="24"/>
                <w:szCs w:val="24"/>
              </w:rPr>
              <w:t xml:space="preserve"> Кодекса Республики Казахстан </w:t>
            </w:r>
            <w:r>
              <w:rPr>
                <w:sz w:val="24"/>
                <w:szCs w:val="24"/>
              </w:rPr>
              <w:t>«</w:t>
            </w:r>
            <w:r w:rsidRPr="00164E84">
              <w:rPr>
                <w:sz w:val="24"/>
                <w:szCs w:val="24"/>
              </w:rPr>
              <w:t>О таможенном регулировании в Республике Казахстан</w:t>
            </w:r>
            <w:r>
              <w:rPr>
                <w:sz w:val="24"/>
                <w:szCs w:val="24"/>
              </w:rPr>
              <w:t>»</w:t>
            </w:r>
            <w:r w:rsidRPr="00164E84">
              <w:rPr>
                <w:sz w:val="24"/>
                <w:szCs w:val="24"/>
              </w:rPr>
              <w:t xml:space="preserve"> и подпунктом 1) </w:t>
            </w:r>
            <w:hyperlink r:id="rId12" w:anchor="z19" w:history="1">
              <w:r w:rsidRPr="00164E84">
                <w:rPr>
                  <w:rStyle w:val="a4"/>
                  <w:rFonts w:ascii="Times New Roman" w:hAnsi="Times New Roman" w:cs="Times New Roman"/>
                  <w:sz w:val="24"/>
                  <w:szCs w:val="24"/>
                </w:rPr>
                <w:t>статьи 10</w:t>
              </w:r>
            </w:hyperlink>
            <w:r w:rsidRPr="00164E84">
              <w:rPr>
                <w:sz w:val="24"/>
                <w:szCs w:val="24"/>
              </w:rPr>
              <w:t xml:space="preserve"> Закона Республики Казахстан </w:t>
            </w:r>
            <w:r>
              <w:rPr>
                <w:sz w:val="24"/>
                <w:szCs w:val="24"/>
              </w:rPr>
              <w:t>«</w:t>
            </w:r>
            <w:r w:rsidRPr="00164E84">
              <w:rPr>
                <w:sz w:val="24"/>
                <w:szCs w:val="24"/>
              </w:rPr>
              <w:t>О государственных услугах</w:t>
            </w:r>
            <w:r>
              <w:rPr>
                <w:sz w:val="24"/>
                <w:szCs w:val="24"/>
              </w:rPr>
              <w:t>»</w:t>
            </w:r>
            <w:r w:rsidRPr="00164E84">
              <w:rPr>
                <w:sz w:val="24"/>
                <w:szCs w:val="24"/>
              </w:rPr>
              <w:t xml:space="preserve"> </w:t>
            </w:r>
            <w:r w:rsidRPr="00DB2A11">
              <w:rPr>
                <w:bCs/>
                <w:sz w:val="24"/>
                <w:szCs w:val="24"/>
              </w:rPr>
              <w:t>ПРИКАЗЫВАЮ:</w:t>
            </w:r>
          </w:p>
        </w:tc>
        <w:tc>
          <w:tcPr>
            <w:tcW w:w="4526" w:type="dxa"/>
          </w:tcPr>
          <w:p w14:paraId="6496D060" w14:textId="7C6BAC9E" w:rsidR="00796607" w:rsidRPr="00796607" w:rsidRDefault="00796607" w:rsidP="001F36ED">
            <w:pPr>
              <w:ind w:left="34" w:firstLine="204"/>
              <w:jc w:val="both"/>
              <w:rPr>
                <w:sz w:val="24"/>
                <w:szCs w:val="24"/>
              </w:rPr>
            </w:pPr>
            <w:r w:rsidRPr="00164E84">
              <w:rPr>
                <w:sz w:val="24"/>
                <w:szCs w:val="24"/>
              </w:rPr>
              <w:t>В соо</w:t>
            </w:r>
            <w:r w:rsidR="00E447FC">
              <w:rPr>
                <w:sz w:val="24"/>
                <w:szCs w:val="24"/>
              </w:rPr>
              <w:t xml:space="preserve">тветствии со статьями 103, 105, </w:t>
            </w:r>
            <w:r w:rsidR="009E7E9A" w:rsidRPr="009E7E9A">
              <w:rPr>
                <w:sz w:val="24"/>
                <w:szCs w:val="24"/>
              </w:rPr>
              <w:t>486 и 535</w:t>
            </w:r>
            <w:r w:rsidR="00007195">
              <w:rPr>
                <w:sz w:val="24"/>
                <w:szCs w:val="24"/>
              </w:rPr>
              <w:t xml:space="preserve"> Кодекса Республики Казахстан </w:t>
            </w:r>
            <w:r w:rsidRPr="00164E84">
              <w:rPr>
                <w:sz w:val="24"/>
                <w:szCs w:val="24"/>
              </w:rPr>
              <w:t>«О таможенном регулировании в Рес</w:t>
            </w:r>
            <w:r w:rsidR="00007195">
              <w:rPr>
                <w:sz w:val="24"/>
                <w:szCs w:val="24"/>
              </w:rPr>
              <w:t xml:space="preserve">публике Казахстан» и </w:t>
            </w:r>
            <w:r w:rsidRPr="00164E84">
              <w:rPr>
                <w:sz w:val="24"/>
                <w:szCs w:val="24"/>
              </w:rPr>
              <w:t>подпунктом 1) статьи 10 Закона</w:t>
            </w:r>
            <w:r w:rsidR="00007195">
              <w:rPr>
                <w:sz w:val="24"/>
                <w:szCs w:val="24"/>
              </w:rPr>
              <w:t xml:space="preserve"> Республики Казахстан </w:t>
            </w:r>
            <w:r w:rsidR="00431188">
              <w:rPr>
                <w:sz w:val="24"/>
                <w:szCs w:val="24"/>
              </w:rPr>
              <w:br/>
            </w:r>
            <w:r w:rsidRPr="00164E84">
              <w:rPr>
                <w:sz w:val="24"/>
                <w:szCs w:val="24"/>
              </w:rPr>
              <w:t>«</w:t>
            </w:r>
            <w:r w:rsidR="00431188" w:rsidRPr="00431188">
              <w:rPr>
                <w:sz w:val="24"/>
                <w:szCs w:val="24"/>
              </w:rPr>
              <w:t xml:space="preserve">О государственных </w:t>
            </w:r>
            <w:r w:rsidR="00431188" w:rsidRPr="00431188">
              <w:rPr>
                <w:b/>
                <w:sz w:val="24"/>
                <w:szCs w:val="24"/>
              </w:rPr>
              <w:t>и социально ответственных</w:t>
            </w:r>
            <w:r w:rsidR="00431188" w:rsidRPr="00431188">
              <w:rPr>
                <w:sz w:val="24"/>
                <w:szCs w:val="24"/>
              </w:rPr>
              <w:t xml:space="preserve"> услугах</w:t>
            </w:r>
            <w:r w:rsidRPr="00164E84">
              <w:rPr>
                <w:sz w:val="24"/>
                <w:szCs w:val="24"/>
              </w:rPr>
              <w:t>»</w:t>
            </w:r>
            <w:r w:rsidR="00007195">
              <w:rPr>
                <w:sz w:val="24"/>
                <w:szCs w:val="24"/>
              </w:rPr>
              <w:t xml:space="preserve"> </w:t>
            </w:r>
            <w:r w:rsidRPr="00164E84">
              <w:rPr>
                <w:sz w:val="24"/>
                <w:szCs w:val="24"/>
              </w:rPr>
              <w:t>ПРИКАЗЫВАЮ:</w:t>
            </w:r>
          </w:p>
        </w:tc>
        <w:tc>
          <w:tcPr>
            <w:tcW w:w="3065" w:type="dxa"/>
          </w:tcPr>
          <w:p w14:paraId="01E2AF2A" w14:textId="5D71F096" w:rsidR="00796607" w:rsidRPr="009267C5" w:rsidRDefault="001F36ED" w:rsidP="001F36ED">
            <w:pPr>
              <w:pStyle w:val="a6"/>
              <w:ind w:firstLine="204"/>
              <w:jc w:val="both"/>
            </w:pPr>
            <w:r>
              <w:t>Внесение изменений обусловлено вступлением в силу нового Закона Республики Казахстан «О государственных и социально ответственных услугах».</w:t>
            </w:r>
          </w:p>
        </w:tc>
      </w:tr>
      <w:tr w:rsidR="00C464D0" w:rsidRPr="008B7C9A" w14:paraId="625495F1" w14:textId="77777777" w:rsidTr="0080703D">
        <w:tc>
          <w:tcPr>
            <w:tcW w:w="14239" w:type="dxa"/>
            <w:gridSpan w:val="5"/>
          </w:tcPr>
          <w:p w14:paraId="6B09642A" w14:textId="35224B17" w:rsidR="00C464D0" w:rsidRPr="00FD556A" w:rsidRDefault="00C464D0" w:rsidP="002452DC">
            <w:pPr>
              <w:contextualSpacing/>
              <w:jc w:val="center"/>
              <w:rPr>
                <w:b/>
                <w:sz w:val="24"/>
                <w:szCs w:val="24"/>
              </w:rPr>
            </w:pPr>
            <w:r w:rsidRPr="00FD556A">
              <w:rPr>
                <w:b/>
                <w:sz w:val="24"/>
                <w:szCs w:val="24"/>
              </w:rPr>
              <w:t>Правила применения генерального обеспечения исполнения обязанности по уплате таможенных пошлин, налогов</w:t>
            </w:r>
          </w:p>
        </w:tc>
      </w:tr>
      <w:tr w:rsidR="00C464D0" w:rsidRPr="008B7C9A" w14:paraId="4FC45D0D" w14:textId="77777777" w:rsidTr="0080703D">
        <w:trPr>
          <w:trHeight w:val="274"/>
        </w:trPr>
        <w:tc>
          <w:tcPr>
            <w:tcW w:w="840" w:type="dxa"/>
          </w:tcPr>
          <w:p w14:paraId="620933F6" w14:textId="0418F3DD" w:rsidR="00C464D0" w:rsidRPr="008B7C9A" w:rsidRDefault="00142EC8" w:rsidP="0076268D">
            <w:pPr>
              <w:contextualSpacing/>
              <w:jc w:val="center"/>
              <w:rPr>
                <w:sz w:val="24"/>
                <w:szCs w:val="24"/>
              </w:rPr>
            </w:pPr>
            <w:r>
              <w:rPr>
                <w:sz w:val="24"/>
                <w:szCs w:val="24"/>
                <w:lang w:val="kk-KZ"/>
              </w:rPr>
              <w:t>2</w:t>
            </w:r>
            <w:r w:rsidR="000C0BDE">
              <w:rPr>
                <w:sz w:val="24"/>
                <w:szCs w:val="24"/>
              </w:rPr>
              <w:t>.</w:t>
            </w:r>
          </w:p>
        </w:tc>
        <w:tc>
          <w:tcPr>
            <w:tcW w:w="1248" w:type="dxa"/>
          </w:tcPr>
          <w:p w14:paraId="161B5669" w14:textId="77777777" w:rsidR="00C464D0" w:rsidRDefault="00C464D0" w:rsidP="0076268D">
            <w:pPr>
              <w:contextualSpacing/>
              <w:jc w:val="center"/>
              <w:rPr>
                <w:sz w:val="24"/>
                <w:szCs w:val="24"/>
              </w:rPr>
            </w:pPr>
            <w:bookmarkStart w:id="1" w:name="_Hlk163483419"/>
            <w:r>
              <w:rPr>
                <w:sz w:val="24"/>
                <w:szCs w:val="24"/>
              </w:rPr>
              <w:t>абзац третий</w:t>
            </w:r>
          </w:p>
          <w:p w14:paraId="31CEBF28" w14:textId="77777777" w:rsidR="00C464D0" w:rsidRPr="008B7C9A" w:rsidRDefault="00C464D0" w:rsidP="0076268D">
            <w:pPr>
              <w:contextualSpacing/>
              <w:jc w:val="center"/>
              <w:rPr>
                <w:sz w:val="24"/>
                <w:szCs w:val="24"/>
              </w:rPr>
            </w:pPr>
            <w:r w:rsidRPr="008B7C9A">
              <w:rPr>
                <w:sz w:val="24"/>
                <w:szCs w:val="24"/>
              </w:rPr>
              <w:t>пункт</w:t>
            </w:r>
            <w:r>
              <w:rPr>
                <w:sz w:val="24"/>
                <w:szCs w:val="24"/>
              </w:rPr>
              <w:t>а</w:t>
            </w:r>
            <w:r w:rsidRPr="008B7C9A">
              <w:rPr>
                <w:sz w:val="24"/>
                <w:szCs w:val="24"/>
              </w:rPr>
              <w:t xml:space="preserve"> </w:t>
            </w:r>
            <w:r>
              <w:rPr>
                <w:sz w:val="24"/>
                <w:szCs w:val="24"/>
              </w:rPr>
              <w:t xml:space="preserve">18 </w:t>
            </w:r>
            <w:bookmarkEnd w:id="1"/>
          </w:p>
        </w:tc>
        <w:tc>
          <w:tcPr>
            <w:tcW w:w="4560" w:type="dxa"/>
          </w:tcPr>
          <w:p w14:paraId="78470C20" w14:textId="64D2D8A3" w:rsidR="00C464D0" w:rsidRPr="008B7C9A" w:rsidRDefault="00C464D0" w:rsidP="00901E1B">
            <w:pPr>
              <w:ind w:left="34" w:firstLine="204"/>
              <w:jc w:val="both"/>
              <w:rPr>
                <w:sz w:val="24"/>
                <w:szCs w:val="24"/>
              </w:rPr>
            </w:pPr>
            <w:r w:rsidRPr="00636E66">
              <w:rPr>
                <w:sz w:val="24"/>
                <w:szCs w:val="24"/>
                <w:lang w:eastAsia="zh-CN"/>
              </w:rPr>
              <w:t xml:space="preserve">при наличии технической возможности должностное лицо, осуществлявшее проверку соблюдения таможенного законодательства, в Форме производит отметку о надлежащем завершении таможенной операции, разблокировании обеспечения исполнения обязанности и </w:t>
            </w:r>
            <w:r w:rsidRPr="00636E66">
              <w:rPr>
                <w:sz w:val="24"/>
                <w:szCs w:val="24"/>
                <w:lang w:eastAsia="zh-CN"/>
              </w:rPr>
              <w:lastRenderedPageBreak/>
              <w:t>снятии его с контроля для последующего зачета (возврата)</w:t>
            </w:r>
            <w:r w:rsidRPr="00164E84">
              <w:rPr>
                <w:b/>
                <w:sz w:val="24"/>
                <w:szCs w:val="24"/>
                <w:lang w:eastAsia="zh-CN"/>
              </w:rPr>
              <w:t>,</w:t>
            </w:r>
            <w:r w:rsidRPr="00636E66">
              <w:rPr>
                <w:sz w:val="24"/>
                <w:szCs w:val="24"/>
                <w:lang w:eastAsia="zh-CN"/>
              </w:rPr>
              <w:t xml:space="preserve"> в порядке определенном приказом Министра финансов Республики Казахстан от </w:t>
            </w:r>
            <w:r w:rsidRPr="00164E84">
              <w:rPr>
                <w:b/>
                <w:sz w:val="24"/>
                <w:szCs w:val="24"/>
                <w:lang w:eastAsia="zh-CN"/>
              </w:rPr>
              <w:t xml:space="preserve">4 декабря 2014 года № 540 «Об утверждении Правил использования бюджета и его кассового обслуживания» (зарегистрирован в Реестре государственной регистрации нормативных правовых актов под </w:t>
            </w:r>
            <w:r w:rsidR="00796607" w:rsidRPr="009F0B19">
              <w:rPr>
                <w:b/>
                <w:sz w:val="24"/>
                <w:szCs w:val="24"/>
                <w:lang w:eastAsia="zh-CN"/>
              </w:rPr>
              <w:t>№ 9934) (далее – Приказ № 540)</w:t>
            </w:r>
            <w:r w:rsidR="00796607" w:rsidRPr="00636E66">
              <w:rPr>
                <w:sz w:val="24"/>
                <w:szCs w:val="24"/>
                <w:lang w:eastAsia="zh-CN"/>
              </w:rPr>
              <w:t xml:space="preserve"> или использования денег в соответствии с Кодексом.</w:t>
            </w:r>
          </w:p>
        </w:tc>
        <w:tc>
          <w:tcPr>
            <w:tcW w:w="4526" w:type="dxa"/>
          </w:tcPr>
          <w:p w14:paraId="58A92727" w14:textId="77777777" w:rsidR="00C464D0" w:rsidRPr="00FD556A" w:rsidRDefault="00C464D0" w:rsidP="00B77DF8">
            <w:pPr>
              <w:tabs>
                <w:tab w:val="left" w:pos="6136"/>
              </w:tabs>
              <w:ind w:firstLine="204"/>
              <w:jc w:val="both"/>
              <w:rPr>
                <w:sz w:val="24"/>
                <w:szCs w:val="24"/>
                <w:lang w:eastAsia="zh-CN"/>
              </w:rPr>
            </w:pPr>
            <w:r w:rsidRPr="00FD556A">
              <w:rPr>
                <w:sz w:val="24"/>
                <w:szCs w:val="24"/>
                <w:lang w:eastAsia="zh-CN"/>
              </w:rPr>
              <w:lastRenderedPageBreak/>
              <w:t xml:space="preserve">при наличии технической возможности должностное лицо, осуществлявшее проверку соблюдения таможенного законодательства, в Форме производит отметку о надлежащем завершении таможенной операции, разблокировании обеспечения исполнения обязанности и </w:t>
            </w:r>
            <w:r w:rsidRPr="00FD556A">
              <w:rPr>
                <w:sz w:val="24"/>
                <w:szCs w:val="24"/>
                <w:lang w:eastAsia="zh-CN"/>
              </w:rPr>
              <w:lastRenderedPageBreak/>
              <w:t>снятии его с контроля для последующего возврата в порядке</w:t>
            </w:r>
            <w:r w:rsidR="00333F07" w:rsidRPr="00164E84">
              <w:rPr>
                <w:b/>
                <w:sz w:val="24"/>
                <w:szCs w:val="24"/>
                <w:lang w:eastAsia="zh-CN"/>
              </w:rPr>
              <w:t>,</w:t>
            </w:r>
            <w:r w:rsidRPr="00FD556A">
              <w:rPr>
                <w:sz w:val="24"/>
                <w:szCs w:val="24"/>
                <w:lang w:eastAsia="zh-CN"/>
              </w:rPr>
              <w:t xml:space="preserve"> определенном приказом Министра финансов Республики Казахстан от </w:t>
            </w:r>
            <w:r w:rsidRPr="00FD556A">
              <w:rPr>
                <w:b/>
                <w:sz w:val="24"/>
                <w:szCs w:val="24"/>
                <w:lang w:eastAsia="zh-CN"/>
              </w:rPr>
              <w:t>27 июня 2025 года № 328 «Об утверждении процедур казначейского исполнения бюджета и их кассового обслуживания, процедур казначейского учета и мониторинга» (далее – Приказ № 328)</w:t>
            </w:r>
            <w:r w:rsidR="00333F07">
              <w:rPr>
                <w:b/>
                <w:sz w:val="24"/>
                <w:szCs w:val="24"/>
                <w:lang w:eastAsia="zh-CN"/>
              </w:rPr>
              <w:t>,</w:t>
            </w:r>
            <w:r w:rsidRPr="00FD556A">
              <w:rPr>
                <w:sz w:val="24"/>
                <w:szCs w:val="24"/>
                <w:lang w:eastAsia="zh-CN"/>
              </w:rPr>
              <w:t xml:space="preserve"> или использования денег в соответствии с Кодексом.</w:t>
            </w:r>
          </w:p>
        </w:tc>
        <w:tc>
          <w:tcPr>
            <w:tcW w:w="3065" w:type="dxa"/>
          </w:tcPr>
          <w:p w14:paraId="6C4FE300" w14:textId="4D3980B0" w:rsidR="00C464D0" w:rsidRPr="00505231" w:rsidRDefault="006A418D" w:rsidP="00C3128A">
            <w:pPr>
              <w:ind w:firstLine="204"/>
              <w:jc w:val="both"/>
              <w:rPr>
                <w:sz w:val="24"/>
                <w:szCs w:val="24"/>
              </w:rPr>
            </w:pPr>
            <w:r w:rsidRPr="006A418D">
              <w:rPr>
                <w:sz w:val="24"/>
                <w:szCs w:val="24"/>
              </w:rPr>
              <w:lastRenderedPageBreak/>
              <w:t>Внесение изменений обусловлено вступлением в силу нового Бюджетного кодекса Республики Казахстан</w:t>
            </w:r>
            <w:r>
              <w:rPr>
                <w:sz w:val="24"/>
                <w:szCs w:val="24"/>
              </w:rPr>
              <w:t xml:space="preserve"> (далее </w:t>
            </w:r>
            <w:r w:rsidRPr="006A418D">
              <w:rPr>
                <w:sz w:val="24"/>
                <w:szCs w:val="24"/>
              </w:rPr>
              <w:t xml:space="preserve">– </w:t>
            </w:r>
            <w:r>
              <w:rPr>
                <w:sz w:val="24"/>
                <w:szCs w:val="24"/>
              </w:rPr>
              <w:t>Бюджетный кодекс)</w:t>
            </w:r>
            <w:r w:rsidRPr="006A418D">
              <w:rPr>
                <w:sz w:val="24"/>
                <w:szCs w:val="24"/>
              </w:rPr>
              <w:t xml:space="preserve">, утратой силы приказа </w:t>
            </w:r>
            <w:r w:rsidRPr="006A418D">
              <w:rPr>
                <w:sz w:val="24"/>
                <w:szCs w:val="24"/>
              </w:rPr>
              <w:lastRenderedPageBreak/>
              <w:t xml:space="preserve">Министра финансов Республики Казахстан от </w:t>
            </w:r>
            <w:r w:rsidR="00F320E8">
              <w:rPr>
                <w:sz w:val="24"/>
                <w:szCs w:val="24"/>
              </w:rPr>
              <w:br/>
            </w:r>
            <w:r w:rsidRPr="006A418D">
              <w:rPr>
                <w:sz w:val="24"/>
                <w:szCs w:val="24"/>
              </w:rPr>
              <w:t>4 декабря 2014 года № 540 «Об утверждении Правил использования бюджета и его кассового обслуживания» (далее – Приказ № 540)</w:t>
            </w:r>
            <w:r w:rsidR="00C3128A">
              <w:rPr>
                <w:sz w:val="24"/>
                <w:szCs w:val="24"/>
              </w:rPr>
              <w:t xml:space="preserve"> и </w:t>
            </w:r>
            <w:r w:rsidRPr="006A418D">
              <w:rPr>
                <w:sz w:val="24"/>
                <w:szCs w:val="24"/>
              </w:rPr>
              <w:t xml:space="preserve">вступлением в силу приказа Министра финансов Республики Казахстан от 27 июня 2025 года № 328 </w:t>
            </w:r>
            <w:r w:rsidR="00F320E8">
              <w:rPr>
                <w:sz w:val="24"/>
                <w:szCs w:val="24"/>
              </w:rPr>
              <w:br/>
            </w:r>
            <w:r w:rsidRPr="006A418D">
              <w:rPr>
                <w:sz w:val="24"/>
                <w:szCs w:val="24"/>
              </w:rPr>
              <w:t>«Об утверждении процедур казначейского исполнения бюджета и их кассового обслуживания, процедур казначейского учета и мониторинга» (далее – Приказ № 328).</w:t>
            </w:r>
          </w:p>
        </w:tc>
      </w:tr>
      <w:tr w:rsidR="00130CE1" w:rsidRPr="008B7C9A" w14:paraId="15A1C2D2" w14:textId="77777777" w:rsidTr="0080703D">
        <w:trPr>
          <w:trHeight w:val="572"/>
        </w:trPr>
        <w:tc>
          <w:tcPr>
            <w:tcW w:w="840" w:type="dxa"/>
          </w:tcPr>
          <w:p w14:paraId="3B32A4D9" w14:textId="682E3E32" w:rsidR="00130CE1" w:rsidRPr="008B7C9A" w:rsidRDefault="00237E31" w:rsidP="00130CE1">
            <w:pPr>
              <w:contextualSpacing/>
              <w:jc w:val="center"/>
              <w:rPr>
                <w:sz w:val="24"/>
                <w:szCs w:val="24"/>
              </w:rPr>
            </w:pPr>
            <w:r>
              <w:rPr>
                <w:sz w:val="24"/>
                <w:szCs w:val="24"/>
                <w:lang w:val="kk-KZ"/>
              </w:rPr>
              <w:lastRenderedPageBreak/>
              <w:t>3</w:t>
            </w:r>
            <w:r w:rsidR="000C0BDE">
              <w:rPr>
                <w:sz w:val="24"/>
                <w:szCs w:val="24"/>
              </w:rPr>
              <w:t>.</w:t>
            </w:r>
          </w:p>
        </w:tc>
        <w:tc>
          <w:tcPr>
            <w:tcW w:w="1248" w:type="dxa"/>
          </w:tcPr>
          <w:p w14:paraId="20EAEC9B" w14:textId="77777777" w:rsidR="00130CE1" w:rsidRDefault="00130CE1" w:rsidP="00130CE1">
            <w:pPr>
              <w:contextualSpacing/>
              <w:jc w:val="center"/>
              <w:rPr>
                <w:sz w:val="24"/>
                <w:szCs w:val="24"/>
              </w:rPr>
            </w:pPr>
            <w:r w:rsidRPr="008B7C9A">
              <w:rPr>
                <w:sz w:val="24"/>
                <w:szCs w:val="24"/>
              </w:rPr>
              <w:t xml:space="preserve">пункт </w:t>
            </w:r>
            <w:r>
              <w:rPr>
                <w:sz w:val="24"/>
                <w:szCs w:val="24"/>
              </w:rPr>
              <w:t>19</w:t>
            </w:r>
          </w:p>
          <w:p w14:paraId="6F83ACA1" w14:textId="77777777" w:rsidR="00130CE1" w:rsidRPr="008B7C9A" w:rsidRDefault="00130CE1" w:rsidP="00130CE1">
            <w:pPr>
              <w:contextualSpacing/>
              <w:jc w:val="center"/>
              <w:rPr>
                <w:sz w:val="24"/>
                <w:szCs w:val="24"/>
              </w:rPr>
            </w:pPr>
          </w:p>
        </w:tc>
        <w:tc>
          <w:tcPr>
            <w:tcW w:w="4560" w:type="dxa"/>
          </w:tcPr>
          <w:p w14:paraId="298290C7" w14:textId="77777777" w:rsidR="00130CE1" w:rsidRPr="008B7C9A" w:rsidRDefault="00130CE1" w:rsidP="00560B34">
            <w:pPr>
              <w:tabs>
                <w:tab w:val="left" w:pos="1530"/>
              </w:tabs>
              <w:ind w:firstLine="204"/>
              <w:jc w:val="both"/>
              <w:rPr>
                <w:sz w:val="24"/>
                <w:szCs w:val="24"/>
                <w:lang w:eastAsia="zh-CN"/>
              </w:rPr>
            </w:pPr>
            <w:r w:rsidRPr="00ED4F49">
              <w:rPr>
                <w:sz w:val="24"/>
                <w:szCs w:val="24"/>
                <w:lang w:eastAsia="zh-CN"/>
              </w:rPr>
              <w:t>19. В случае отсутствия технической возможности уполномоченное должностное лицо после получения информации, указанной в пункте 18 настоящих Правил, проставляет отметку в Форме о надлежащем завершении таможенной операции, разблокировании обеспечения исполнения обязанности и снятии его с контроля для последующего зачета (возврата)</w:t>
            </w:r>
            <w:r>
              <w:rPr>
                <w:sz w:val="24"/>
                <w:szCs w:val="24"/>
                <w:lang w:eastAsia="zh-CN"/>
              </w:rPr>
              <w:t>,</w:t>
            </w:r>
            <w:r w:rsidRPr="00ED4F49">
              <w:rPr>
                <w:sz w:val="24"/>
                <w:szCs w:val="24"/>
                <w:lang w:eastAsia="zh-CN"/>
              </w:rPr>
              <w:t xml:space="preserve"> </w:t>
            </w:r>
            <w:r w:rsidRPr="00796607">
              <w:rPr>
                <w:sz w:val="24"/>
                <w:szCs w:val="24"/>
                <w:lang w:eastAsia="zh-CN"/>
              </w:rPr>
              <w:t>в порядке определенном Приказом</w:t>
            </w:r>
            <w:r w:rsidRPr="00164E84">
              <w:rPr>
                <w:b/>
                <w:sz w:val="24"/>
                <w:szCs w:val="24"/>
                <w:lang w:eastAsia="zh-CN"/>
              </w:rPr>
              <w:t xml:space="preserve"> № 540</w:t>
            </w:r>
            <w:r w:rsidRPr="00ED4F49">
              <w:rPr>
                <w:sz w:val="24"/>
                <w:szCs w:val="24"/>
                <w:lang w:eastAsia="zh-CN"/>
              </w:rPr>
              <w:t xml:space="preserve"> или использования денег в соответствии с Кодексом.</w:t>
            </w:r>
          </w:p>
        </w:tc>
        <w:tc>
          <w:tcPr>
            <w:tcW w:w="4526" w:type="dxa"/>
          </w:tcPr>
          <w:p w14:paraId="10F8F88A" w14:textId="77777777" w:rsidR="00130CE1" w:rsidRPr="008B7C9A" w:rsidRDefault="00130CE1" w:rsidP="005302FB">
            <w:pPr>
              <w:ind w:firstLine="204"/>
              <w:jc w:val="both"/>
              <w:rPr>
                <w:color w:val="000000"/>
                <w:sz w:val="24"/>
                <w:szCs w:val="24"/>
              </w:rPr>
            </w:pPr>
            <w:r>
              <w:rPr>
                <w:color w:val="000000"/>
                <w:sz w:val="24"/>
                <w:szCs w:val="24"/>
              </w:rPr>
              <w:t>19</w:t>
            </w:r>
            <w:r w:rsidRPr="008B7C9A">
              <w:rPr>
                <w:color w:val="000000"/>
                <w:sz w:val="24"/>
                <w:szCs w:val="24"/>
              </w:rPr>
              <w:t xml:space="preserve">. </w:t>
            </w:r>
            <w:r w:rsidRPr="00F3588C">
              <w:rPr>
                <w:color w:val="000000"/>
                <w:sz w:val="24"/>
                <w:szCs w:val="24"/>
              </w:rPr>
              <w:t xml:space="preserve">В случае отсутствия технической возможности уполномоченное должностное лицо после получения информации, указанной в пункте 18 настоящих Правил, проставляет отметку в Форме о надлежащем завершении таможенной операции, разблокировании обеспечения исполнения обязанности и снятии его с контроля для последующего возврата </w:t>
            </w:r>
            <w:r w:rsidRPr="00164E84">
              <w:rPr>
                <w:color w:val="000000"/>
                <w:sz w:val="24"/>
                <w:szCs w:val="24"/>
              </w:rPr>
              <w:t>в порядке, определенном Приказом</w:t>
            </w:r>
            <w:r w:rsidRPr="00F3588C">
              <w:rPr>
                <w:b/>
                <w:color w:val="000000"/>
                <w:sz w:val="24"/>
                <w:szCs w:val="24"/>
              </w:rPr>
              <w:t xml:space="preserve"> № 328</w:t>
            </w:r>
            <w:r w:rsidR="00333F07" w:rsidRPr="00164E84">
              <w:rPr>
                <w:color w:val="000000"/>
                <w:sz w:val="24"/>
                <w:szCs w:val="24"/>
              </w:rPr>
              <w:t>,</w:t>
            </w:r>
            <w:r w:rsidRPr="00F3588C">
              <w:rPr>
                <w:color w:val="000000"/>
                <w:sz w:val="24"/>
                <w:szCs w:val="24"/>
              </w:rPr>
              <w:t xml:space="preserve"> или использования денег в соответствии с Кодексом.</w:t>
            </w:r>
          </w:p>
        </w:tc>
        <w:tc>
          <w:tcPr>
            <w:tcW w:w="3065" w:type="dxa"/>
          </w:tcPr>
          <w:p w14:paraId="3A637C3B" w14:textId="74D2CDCC" w:rsidR="00130CE1" w:rsidRPr="008B7C9A" w:rsidRDefault="009F45FF" w:rsidP="00C3128A">
            <w:pPr>
              <w:ind w:firstLine="204"/>
              <w:jc w:val="both"/>
              <w:rPr>
                <w:sz w:val="24"/>
                <w:szCs w:val="24"/>
              </w:rPr>
            </w:pPr>
            <w:r w:rsidRPr="009F45FF">
              <w:rPr>
                <w:sz w:val="24"/>
                <w:szCs w:val="24"/>
              </w:rPr>
              <w:t>Внесение изменений обусловлено вступлением в силу нового Бюджетног</w:t>
            </w:r>
            <w:r w:rsidR="00242DEF">
              <w:rPr>
                <w:sz w:val="24"/>
                <w:szCs w:val="24"/>
              </w:rPr>
              <w:t xml:space="preserve">о Кодекса, </w:t>
            </w:r>
            <w:r w:rsidR="00130CE1" w:rsidRPr="001061DC">
              <w:rPr>
                <w:sz w:val="24"/>
                <w:szCs w:val="24"/>
              </w:rPr>
              <w:t xml:space="preserve">утратой силы </w:t>
            </w:r>
            <w:r w:rsidR="00130CE1">
              <w:rPr>
                <w:sz w:val="24"/>
                <w:szCs w:val="24"/>
              </w:rPr>
              <w:t>П</w:t>
            </w:r>
            <w:r w:rsidR="00130CE1" w:rsidRPr="001061DC">
              <w:rPr>
                <w:sz w:val="24"/>
                <w:szCs w:val="24"/>
              </w:rPr>
              <w:t>риказа № 540</w:t>
            </w:r>
            <w:r w:rsidR="00C3128A">
              <w:rPr>
                <w:sz w:val="24"/>
                <w:szCs w:val="24"/>
              </w:rPr>
              <w:t xml:space="preserve"> и </w:t>
            </w:r>
            <w:r w:rsidR="00130CE1" w:rsidRPr="001061DC">
              <w:rPr>
                <w:sz w:val="24"/>
                <w:szCs w:val="24"/>
              </w:rPr>
              <w:t xml:space="preserve">вступлением в силу </w:t>
            </w:r>
            <w:r w:rsidR="00130CE1">
              <w:rPr>
                <w:sz w:val="24"/>
                <w:szCs w:val="24"/>
              </w:rPr>
              <w:t>П</w:t>
            </w:r>
            <w:r w:rsidR="00130CE1" w:rsidRPr="001061DC">
              <w:rPr>
                <w:sz w:val="24"/>
                <w:szCs w:val="24"/>
              </w:rPr>
              <w:t>риказа № 328.</w:t>
            </w:r>
          </w:p>
        </w:tc>
      </w:tr>
      <w:tr w:rsidR="00130CE1" w:rsidRPr="00F77537" w14:paraId="302372BF" w14:textId="77777777" w:rsidTr="0080703D">
        <w:tc>
          <w:tcPr>
            <w:tcW w:w="14239" w:type="dxa"/>
            <w:gridSpan w:val="5"/>
          </w:tcPr>
          <w:p w14:paraId="79BBAE87" w14:textId="4D5084E4" w:rsidR="00130CE1" w:rsidRPr="008713AE" w:rsidRDefault="00130CE1" w:rsidP="00300EA7">
            <w:pPr>
              <w:contextualSpacing/>
              <w:jc w:val="center"/>
              <w:rPr>
                <w:b/>
                <w:sz w:val="24"/>
                <w:szCs w:val="24"/>
                <w:lang w:val="kk-KZ"/>
              </w:rPr>
            </w:pPr>
            <w:r w:rsidRPr="00F77537">
              <w:rPr>
                <w:b/>
                <w:sz w:val="24"/>
                <w:szCs w:val="24"/>
              </w:rPr>
              <w:lastRenderedPageBreak/>
              <w:t>Правила учета в органах государственных доходов обеспечения исполнения обязанности по уплате таможенных пошлин, налогов</w:t>
            </w:r>
          </w:p>
        </w:tc>
      </w:tr>
      <w:tr w:rsidR="00130CE1" w:rsidRPr="008B7C9A" w14:paraId="1B0C8D65" w14:textId="77777777" w:rsidTr="0080703D">
        <w:trPr>
          <w:trHeight w:val="572"/>
        </w:trPr>
        <w:tc>
          <w:tcPr>
            <w:tcW w:w="840" w:type="dxa"/>
          </w:tcPr>
          <w:p w14:paraId="5AF5CD0C" w14:textId="63E41DBC" w:rsidR="00130CE1" w:rsidRPr="008B7C9A" w:rsidRDefault="00237E31" w:rsidP="00130CE1">
            <w:pPr>
              <w:contextualSpacing/>
              <w:jc w:val="center"/>
              <w:rPr>
                <w:sz w:val="24"/>
                <w:szCs w:val="24"/>
              </w:rPr>
            </w:pPr>
            <w:r>
              <w:rPr>
                <w:sz w:val="24"/>
                <w:szCs w:val="24"/>
                <w:lang w:val="kk-KZ"/>
              </w:rPr>
              <w:t>4</w:t>
            </w:r>
            <w:r w:rsidR="000C0BDE">
              <w:rPr>
                <w:sz w:val="24"/>
                <w:szCs w:val="24"/>
              </w:rPr>
              <w:t>.</w:t>
            </w:r>
          </w:p>
        </w:tc>
        <w:tc>
          <w:tcPr>
            <w:tcW w:w="1248" w:type="dxa"/>
          </w:tcPr>
          <w:p w14:paraId="22C82006" w14:textId="77777777" w:rsidR="00130CE1" w:rsidRPr="008B7C9A" w:rsidRDefault="00130CE1" w:rsidP="00130CE1">
            <w:pPr>
              <w:contextualSpacing/>
              <w:jc w:val="center"/>
              <w:rPr>
                <w:sz w:val="24"/>
                <w:szCs w:val="24"/>
              </w:rPr>
            </w:pPr>
            <w:r w:rsidRPr="008B7C9A">
              <w:rPr>
                <w:sz w:val="24"/>
                <w:szCs w:val="24"/>
              </w:rPr>
              <w:t>пункт</w:t>
            </w:r>
            <w:r>
              <w:rPr>
                <w:sz w:val="24"/>
                <w:szCs w:val="24"/>
              </w:rPr>
              <w:t xml:space="preserve"> 20</w:t>
            </w:r>
          </w:p>
        </w:tc>
        <w:tc>
          <w:tcPr>
            <w:tcW w:w="4560" w:type="dxa"/>
          </w:tcPr>
          <w:p w14:paraId="728157C6" w14:textId="77777777" w:rsidR="00130CE1" w:rsidRPr="008B7C9A" w:rsidRDefault="00130CE1" w:rsidP="004F45D6">
            <w:pPr>
              <w:tabs>
                <w:tab w:val="left" w:pos="1530"/>
              </w:tabs>
              <w:ind w:firstLine="204"/>
              <w:jc w:val="both"/>
              <w:rPr>
                <w:sz w:val="24"/>
                <w:szCs w:val="24"/>
                <w:lang w:eastAsia="zh-CN"/>
              </w:rPr>
            </w:pPr>
            <w:r w:rsidRPr="00E90256">
              <w:rPr>
                <w:sz w:val="24"/>
                <w:szCs w:val="24"/>
                <w:lang w:eastAsia="zh-CN"/>
              </w:rPr>
              <w:t>20. В случае отсутствия технической возможности уполномоченное должностное лицо после получения информации, указанной в пункте 19 настоящих Правил, проставляет отметку в Форме о надлежащем завершении таможенной операции, разблокировании обеспечения исполнения обязанности и снятии его с контроля для последующего зачета (возврата), в порядке определенном приказом Министра финансов Республики Казахста</w:t>
            </w:r>
            <w:r>
              <w:rPr>
                <w:sz w:val="24"/>
                <w:szCs w:val="24"/>
                <w:lang w:eastAsia="zh-CN"/>
              </w:rPr>
              <w:t xml:space="preserve">н от </w:t>
            </w:r>
            <w:r w:rsidRPr="00164E84">
              <w:rPr>
                <w:b/>
                <w:sz w:val="24"/>
                <w:szCs w:val="24"/>
                <w:lang w:eastAsia="zh-CN"/>
              </w:rPr>
              <w:t>4 декабря 2014 года № 540 «Об утверждении Правил исполнения бюджета и его кассового обслуживания» (зарегистрирован в Реестре государственной регистрации нормативных правовых актов под № 9934)</w:t>
            </w:r>
            <w:r w:rsidRPr="00E90256">
              <w:rPr>
                <w:sz w:val="24"/>
                <w:szCs w:val="24"/>
                <w:lang w:eastAsia="zh-CN"/>
              </w:rPr>
              <w:t xml:space="preserve"> или использования денег в соответствии с Кодексом.</w:t>
            </w:r>
          </w:p>
        </w:tc>
        <w:tc>
          <w:tcPr>
            <w:tcW w:w="4526" w:type="dxa"/>
          </w:tcPr>
          <w:p w14:paraId="67113FB6" w14:textId="77777777" w:rsidR="00130CE1" w:rsidRPr="008B7C9A" w:rsidRDefault="00130CE1" w:rsidP="004F45D6">
            <w:pPr>
              <w:ind w:firstLine="204"/>
              <w:jc w:val="both"/>
              <w:rPr>
                <w:color w:val="000000"/>
                <w:sz w:val="24"/>
                <w:szCs w:val="24"/>
              </w:rPr>
            </w:pPr>
            <w:r>
              <w:rPr>
                <w:color w:val="000000"/>
                <w:sz w:val="24"/>
                <w:szCs w:val="24"/>
              </w:rPr>
              <w:t xml:space="preserve">20. </w:t>
            </w:r>
            <w:r w:rsidRPr="00F1660F">
              <w:rPr>
                <w:color w:val="000000"/>
                <w:sz w:val="24"/>
                <w:szCs w:val="24"/>
              </w:rPr>
              <w:t>В случае отсутствия технической возможности уполномоченное должностное лицо после получения информации, указанной в пункте 19 настоящих Правил, проставляет отметку в Форме о надлежащем завершении таможенной операции, разблокировании обеспечения исполнения обязанности и снятии его с контроля для последующего возврата в порядке</w:t>
            </w:r>
            <w:r w:rsidR="00333F07" w:rsidRPr="00164E84">
              <w:rPr>
                <w:b/>
                <w:color w:val="000000"/>
                <w:sz w:val="24"/>
                <w:szCs w:val="24"/>
              </w:rPr>
              <w:t>,</w:t>
            </w:r>
            <w:r w:rsidRPr="00F1660F">
              <w:rPr>
                <w:color w:val="000000"/>
                <w:sz w:val="24"/>
                <w:szCs w:val="24"/>
              </w:rPr>
              <w:t xml:space="preserve"> определенном приказом Министра финансов Республики Казахстан от </w:t>
            </w:r>
            <w:r w:rsidRPr="00F1660F">
              <w:rPr>
                <w:b/>
                <w:color w:val="000000"/>
                <w:sz w:val="24"/>
                <w:szCs w:val="24"/>
              </w:rPr>
              <w:t>27 июня 2025 года № 328 «Об утверждении процедур казначейского исполнения бюджета и их кассового обслуживания, процедур казначейского учета и мониторинга»</w:t>
            </w:r>
            <w:r w:rsidR="00F12D57">
              <w:rPr>
                <w:b/>
                <w:color w:val="000000"/>
                <w:sz w:val="24"/>
                <w:szCs w:val="24"/>
              </w:rPr>
              <w:t>,</w:t>
            </w:r>
            <w:r w:rsidRPr="00F1660F">
              <w:rPr>
                <w:color w:val="000000"/>
                <w:sz w:val="24"/>
                <w:szCs w:val="24"/>
              </w:rPr>
              <w:t xml:space="preserve"> или использования денег в соответствии с Кодексом.</w:t>
            </w:r>
          </w:p>
        </w:tc>
        <w:tc>
          <w:tcPr>
            <w:tcW w:w="3065" w:type="dxa"/>
          </w:tcPr>
          <w:p w14:paraId="1BC621D4" w14:textId="1A04B051" w:rsidR="00130CE1" w:rsidRPr="008B7C9A" w:rsidRDefault="002C032C" w:rsidP="004F45D6">
            <w:pPr>
              <w:ind w:firstLine="204"/>
              <w:jc w:val="both"/>
              <w:rPr>
                <w:sz w:val="24"/>
                <w:szCs w:val="24"/>
              </w:rPr>
            </w:pPr>
            <w:r w:rsidRPr="002C032C">
              <w:rPr>
                <w:sz w:val="24"/>
                <w:szCs w:val="24"/>
              </w:rPr>
              <w:t>Внесение изменений обусловлено вступлением в силу нового Бюджетного Кодекса, утратой силы Приказа № 540 и вступлением в силу Приказа № 328.</w:t>
            </w:r>
          </w:p>
        </w:tc>
      </w:tr>
      <w:tr w:rsidR="00130CE1" w:rsidRPr="008B7C9A" w14:paraId="712BF294" w14:textId="77777777" w:rsidTr="0080703D">
        <w:trPr>
          <w:trHeight w:val="572"/>
        </w:trPr>
        <w:tc>
          <w:tcPr>
            <w:tcW w:w="840" w:type="dxa"/>
          </w:tcPr>
          <w:p w14:paraId="4B992B31" w14:textId="0216AB67" w:rsidR="00130CE1" w:rsidRDefault="00237E31" w:rsidP="00130CE1">
            <w:pPr>
              <w:contextualSpacing/>
              <w:jc w:val="center"/>
              <w:rPr>
                <w:sz w:val="24"/>
                <w:szCs w:val="24"/>
              </w:rPr>
            </w:pPr>
            <w:r>
              <w:rPr>
                <w:sz w:val="24"/>
                <w:szCs w:val="24"/>
                <w:lang w:val="kk-KZ"/>
              </w:rPr>
              <w:t>5</w:t>
            </w:r>
            <w:r w:rsidR="000C0BDE">
              <w:rPr>
                <w:sz w:val="24"/>
                <w:szCs w:val="24"/>
              </w:rPr>
              <w:t>.</w:t>
            </w:r>
          </w:p>
        </w:tc>
        <w:tc>
          <w:tcPr>
            <w:tcW w:w="1248" w:type="dxa"/>
          </w:tcPr>
          <w:p w14:paraId="4E1AC5ED" w14:textId="77777777" w:rsidR="00130CE1" w:rsidRPr="008B7C9A" w:rsidRDefault="00130CE1" w:rsidP="0080703D">
            <w:pPr>
              <w:contextualSpacing/>
              <w:jc w:val="both"/>
              <w:rPr>
                <w:sz w:val="24"/>
                <w:szCs w:val="24"/>
              </w:rPr>
            </w:pPr>
            <w:r>
              <w:rPr>
                <w:sz w:val="24"/>
                <w:szCs w:val="24"/>
              </w:rPr>
              <w:t>пункт 25</w:t>
            </w:r>
          </w:p>
        </w:tc>
        <w:tc>
          <w:tcPr>
            <w:tcW w:w="4560" w:type="dxa"/>
          </w:tcPr>
          <w:p w14:paraId="7427E7BE" w14:textId="77777777" w:rsidR="00130CE1" w:rsidRDefault="007F69A2" w:rsidP="004F45D6">
            <w:pPr>
              <w:tabs>
                <w:tab w:val="left" w:pos="1530"/>
              </w:tabs>
              <w:ind w:firstLine="204"/>
              <w:jc w:val="both"/>
              <w:rPr>
                <w:sz w:val="24"/>
                <w:szCs w:val="24"/>
                <w:lang w:eastAsia="zh-CN"/>
              </w:rPr>
            </w:pPr>
            <w:r w:rsidRPr="00B1577B">
              <w:rPr>
                <w:sz w:val="24"/>
                <w:szCs w:val="24"/>
                <w:lang w:eastAsia="zh-CN"/>
              </w:rPr>
              <w:t>25. По заявлению плательщика в случае отсутствия неисполненной обязанности, обеспеченной обеспечением исполнения обязанности, уполномоченное должностное лицо проставляет отметку об аннулировании Формы, о чем не позднее одного рабочего дня со дня окончания указанного срока уведомляется плательщик.</w:t>
            </w:r>
          </w:p>
          <w:p w14:paraId="39F24B46" w14:textId="77777777" w:rsidR="00D309C9" w:rsidRPr="00E72C67" w:rsidRDefault="00D309C9" w:rsidP="004F45D6">
            <w:pPr>
              <w:tabs>
                <w:tab w:val="left" w:pos="1530"/>
              </w:tabs>
              <w:ind w:firstLine="204"/>
              <w:jc w:val="both"/>
              <w:rPr>
                <w:b/>
                <w:sz w:val="24"/>
                <w:szCs w:val="24"/>
                <w:lang w:eastAsia="zh-CN"/>
              </w:rPr>
            </w:pPr>
            <w:r>
              <w:rPr>
                <w:b/>
                <w:sz w:val="24"/>
                <w:szCs w:val="24"/>
                <w:lang w:eastAsia="zh-CN"/>
              </w:rPr>
              <w:t>О</w:t>
            </w:r>
            <w:r w:rsidRPr="00D309C9">
              <w:rPr>
                <w:b/>
                <w:sz w:val="24"/>
                <w:szCs w:val="24"/>
                <w:lang w:eastAsia="zh-CN"/>
              </w:rPr>
              <w:t xml:space="preserve">тсутствует </w:t>
            </w:r>
          </w:p>
        </w:tc>
        <w:tc>
          <w:tcPr>
            <w:tcW w:w="4526" w:type="dxa"/>
          </w:tcPr>
          <w:p w14:paraId="1F3EA1F6" w14:textId="77777777" w:rsidR="007F69A2" w:rsidRPr="00B1577B" w:rsidRDefault="007F69A2" w:rsidP="004F45D6">
            <w:pPr>
              <w:ind w:firstLine="204"/>
              <w:jc w:val="both"/>
              <w:rPr>
                <w:sz w:val="24"/>
                <w:szCs w:val="24"/>
              </w:rPr>
            </w:pPr>
            <w:r w:rsidRPr="00B1577B">
              <w:rPr>
                <w:sz w:val="24"/>
                <w:szCs w:val="24"/>
              </w:rPr>
              <w:t>25. По заявлению плательщика в случае отсутствия неисполненной обязанности, обеспеченной обеспечением исполнения обязанности, уполномоченное должностное лицо проставляет отметку об аннулировании Формы, о чем не позднее одного рабочего дня со дня окончания указанного срока уведомляется плательщик.</w:t>
            </w:r>
          </w:p>
          <w:p w14:paraId="40D81290" w14:textId="096FDE4C" w:rsidR="00130CE1" w:rsidRPr="00D023BB" w:rsidRDefault="00F26865" w:rsidP="004F45D6">
            <w:pPr>
              <w:ind w:firstLine="204"/>
              <w:jc w:val="both"/>
              <w:rPr>
                <w:color w:val="000000"/>
                <w:sz w:val="24"/>
                <w:szCs w:val="24"/>
              </w:rPr>
            </w:pPr>
            <w:r w:rsidRPr="00F26865">
              <w:rPr>
                <w:b/>
                <w:sz w:val="24"/>
                <w:szCs w:val="24"/>
              </w:rPr>
              <w:t xml:space="preserve">Заявление на аннулирование обеспечения исполнения обязанности </w:t>
            </w:r>
            <w:r w:rsidRPr="00F26865">
              <w:rPr>
                <w:b/>
                <w:sz w:val="24"/>
                <w:szCs w:val="24"/>
              </w:rPr>
              <w:lastRenderedPageBreak/>
              <w:t>по уплате таможенных пошлин, налогов представляется по форме согласно приложению к настоящим Правилам и рассматривается должностным лицом органа государственных доходов в течение 2 (двух) рабочи</w:t>
            </w:r>
            <w:r>
              <w:rPr>
                <w:b/>
                <w:sz w:val="24"/>
                <w:szCs w:val="24"/>
              </w:rPr>
              <w:t>х дней со дня его поступления.</w:t>
            </w:r>
          </w:p>
        </w:tc>
        <w:tc>
          <w:tcPr>
            <w:tcW w:w="3065" w:type="dxa"/>
          </w:tcPr>
          <w:p w14:paraId="3C4D00FE" w14:textId="045BEB8D" w:rsidR="003460D0" w:rsidRPr="008041F3" w:rsidRDefault="00393059" w:rsidP="004F45D6">
            <w:pPr>
              <w:ind w:firstLine="204"/>
              <w:jc w:val="both"/>
              <w:rPr>
                <w:sz w:val="24"/>
                <w:szCs w:val="24"/>
              </w:rPr>
            </w:pPr>
            <w:r w:rsidRPr="00393059">
              <w:rPr>
                <w:sz w:val="24"/>
                <w:szCs w:val="24"/>
              </w:rPr>
              <w:lastRenderedPageBreak/>
              <w:t xml:space="preserve">Второй абзац носит уточняющий (процедурный) характер и направлен на конкретизацию порядка реализации уже предусмотренной нормы об аннулировании Формы. Норма не вводит новое правовое регулирование, а устанавливает форму </w:t>
            </w:r>
            <w:r w:rsidRPr="00393059">
              <w:rPr>
                <w:sz w:val="24"/>
                <w:szCs w:val="24"/>
              </w:rPr>
              <w:lastRenderedPageBreak/>
              <w:t>заявления и срок его рассмотрения в целях правовой определённости и единообразия применения.</w:t>
            </w:r>
          </w:p>
        </w:tc>
      </w:tr>
      <w:tr w:rsidR="00130CE1" w:rsidRPr="008B7C9A" w14:paraId="0036A249" w14:textId="77777777" w:rsidTr="00C464D0">
        <w:trPr>
          <w:trHeight w:val="572"/>
        </w:trPr>
        <w:tc>
          <w:tcPr>
            <w:tcW w:w="840" w:type="dxa"/>
          </w:tcPr>
          <w:p w14:paraId="3E05FD98" w14:textId="2161F50D" w:rsidR="00130CE1" w:rsidRDefault="00237E31" w:rsidP="00130CE1">
            <w:pPr>
              <w:contextualSpacing/>
              <w:jc w:val="center"/>
              <w:rPr>
                <w:sz w:val="24"/>
                <w:szCs w:val="24"/>
              </w:rPr>
            </w:pPr>
            <w:r>
              <w:rPr>
                <w:sz w:val="24"/>
                <w:szCs w:val="24"/>
                <w:lang w:val="kk-KZ"/>
              </w:rPr>
              <w:lastRenderedPageBreak/>
              <w:t>6</w:t>
            </w:r>
            <w:r w:rsidR="000C0BDE">
              <w:rPr>
                <w:sz w:val="24"/>
                <w:szCs w:val="24"/>
              </w:rPr>
              <w:t>.</w:t>
            </w:r>
          </w:p>
        </w:tc>
        <w:tc>
          <w:tcPr>
            <w:tcW w:w="1248" w:type="dxa"/>
          </w:tcPr>
          <w:p w14:paraId="06DE845E" w14:textId="77777777" w:rsidR="00130CE1" w:rsidRDefault="00130CE1" w:rsidP="00B1577B">
            <w:pPr>
              <w:contextualSpacing/>
              <w:jc w:val="both"/>
              <w:rPr>
                <w:sz w:val="24"/>
                <w:szCs w:val="24"/>
              </w:rPr>
            </w:pPr>
            <w:r>
              <w:rPr>
                <w:sz w:val="24"/>
                <w:szCs w:val="24"/>
              </w:rPr>
              <w:t>пункт 25-</w:t>
            </w:r>
            <w:r w:rsidR="00B1577B">
              <w:rPr>
                <w:sz w:val="24"/>
                <w:szCs w:val="24"/>
              </w:rPr>
              <w:t>1</w:t>
            </w:r>
          </w:p>
        </w:tc>
        <w:tc>
          <w:tcPr>
            <w:tcW w:w="4560" w:type="dxa"/>
          </w:tcPr>
          <w:p w14:paraId="2188BCF4" w14:textId="77777777" w:rsidR="00130CE1" w:rsidRDefault="00130CE1" w:rsidP="004F45D6">
            <w:pPr>
              <w:tabs>
                <w:tab w:val="left" w:pos="1530"/>
              </w:tabs>
              <w:ind w:firstLine="204"/>
              <w:jc w:val="both"/>
              <w:rPr>
                <w:sz w:val="24"/>
                <w:szCs w:val="24"/>
                <w:lang w:eastAsia="zh-CN"/>
              </w:rPr>
            </w:pPr>
            <w:r w:rsidRPr="00DA2E0A">
              <w:rPr>
                <w:b/>
                <w:sz w:val="24"/>
                <w:szCs w:val="24"/>
                <w:lang w:eastAsia="zh-CN"/>
              </w:rPr>
              <w:t>25-</w:t>
            </w:r>
            <w:r w:rsidR="00B1577B">
              <w:rPr>
                <w:b/>
                <w:sz w:val="24"/>
                <w:szCs w:val="24"/>
                <w:lang w:eastAsia="zh-CN"/>
              </w:rPr>
              <w:t>1</w:t>
            </w:r>
            <w:r w:rsidRPr="00DA2E0A">
              <w:rPr>
                <w:b/>
                <w:sz w:val="24"/>
                <w:szCs w:val="24"/>
                <w:lang w:eastAsia="zh-CN"/>
              </w:rPr>
              <w:t xml:space="preserve">. </w:t>
            </w:r>
            <w:r w:rsidR="00D309C9">
              <w:rPr>
                <w:b/>
                <w:sz w:val="24"/>
                <w:szCs w:val="24"/>
                <w:lang w:eastAsia="zh-CN"/>
              </w:rPr>
              <w:t>О</w:t>
            </w:r>
            <w:r w:rsidR="00D309C9" w:rsidRPr="00DA2E0A">
              <w:rPr>
                <w:b/>
                <w:sz w:val="24"/>
                <w:szCs w:val="24"/>
                <w:lang w:eastAsia="zh-CN"/>
              </w:rPr>
              <w:t>тсутствует</w:t>
            </w:r>
          </w:p>
        </w:tc>
        <w:tc>
          <w:tcPr>
            <w:tcW w:w="4526" w:type="dxa"/>
          </w:tcPr>
          <w:p w14:paraId="10450F3D" w14:textId="77777777" w:rsidR="00A41CFD" w:rsidRPr="00A41CFD" w:rsidRDefault="00A41CFD" w:rsidP="004F45D6">
            <w:pPr>
              <w:ind w:firstLine="204"/>
              <w:jc w:val="both"/>
              <w:rPr>
                <w:b/>
                <w:color w:val="000000"/>
                <w:sz w:val="24"/>
                <w:szCs w:val="24"/>
              </w:rPr>
            </w:pPr>
            <w:r w:rsidRPr="00A41CFD">
              <w:rPr>
                <w:b/>
                <w:color w:val="000000"/>
                <w:sz w:val="24"/>
                <w:szCs w:val="24"/>
              </w:rPr>
              <w:t>25-1. Должностное лицо органа государственных доходов:</w:t>
            </w:r>
          </w:p>
          <w:p w14:paraId="5BF45BB4" w14:textId="75081864" w:rsidR="001E5321" w:rsidRDefault="00A41CFD" w:rsidP="004F45D6">
            <w:pPr>
              <w:ind w:firstLine="204"/>
              <w:jc w:val="both"/>
              <w:rPr>
                <w:b/>
                <w:color w:val="000000"/>
                <w:sz w:val="24"/>
                <w:szCs w:val="24"/>
              </w:rPr>
            </w:pPr>
            <w:r w:rsidRPr="00A41CFD">
              <w:rPr>
                <w:b/>
                <w:color w:val="000000"/>
                <w:sz w:val="24"/>
                <w:szCs w:val="24"/>
              </w:rPr>
              <w:t xml:space="preserve">1) </w:t>
            </w:r>
            <w:r w:rsidR="001E5321" w:rsidRPr="001E5321">
              <w:rPr>
                <w:b/>
                <w:color w:val="000000"/>
                <w:sz w:val="24"/>
                <w:szCs w:val="24"/>
              </w:rPr>
              <w:t>в день приема заявления на аннулирование обеспечения исполнения обязанности по уплате таможенных пошлин, налогов проверяет соблюдение условий, предусмотренных пунктами 22, 23, 24 и 25 настоящих Правил, в том числе:</w:t>
            </w:r>
          </w:p>
          <w:p w14:paraId="23753EF3" w14:textId="43414F54" w:rsidR="00A41CFD" w:rsidRPr="00A41CFD" w:rsidRDefault="00A41CFD" w:rsidP="004F45D6">
            <w:pPr>
              <w:ind w:firstLine="204"/>
              <w:jc w:val="both"/>
              <w:rPr>
                <w:b/>
                <w:color w:val="000000"/>
                <w:sz w:val="24"/>
                <w:szCs w:val="24"/>
              </w:rPr>
            </w:pPr>
            <w:r w:rsidRPr="00A41CFD">
              <w:rPr>
                <w:b/>
                <w:color w:val="000000"/>
                <w:sz w:val="24"/>
                <w:szCs w:val="24"/>
              </w:rPr>
              <w:t>наличие зарегистрированного обеспечения исполнения обязанности по уп</w:t>
            </w:r>
            <w:r w:rsidR="00372F34">
              <w:rPr>
                <w:b/>
                <w:color w:val="000000"/>
                <w:sz w:val="24"/>
                <w:szCs w:val="24"/>
              </w:rPr>
              <w:t>лате таможенных пошлин, налогов (</w:t>
            </w:r>
            <w:r w:rsidR="002D72D7" w:rsidRPr="002D72D7">
              <w:rPr>
                <w:b/>
                <w:color w:val="000000"/>
                <w:sz w:val="24"/>
                <w:szCs w:val="24"/>
              </w:rPr>
              <w:t xml:space="preserve">далее – </w:t>
            </w:r>
            <w:r w:rsidR="00372F34">
              <w:rPr>
                <w:b/>
                <w:color w:val="000000"/>
                <w:sz w:val="24"/>
                <w:szCs w:val="24"/>
              </w:rPr>
              <w:t>обеспечение)</w:t>
            </w:r>
            <w:r w:rsidRPr="00A41CFD">
              <w:rPr>
                <w:b/>
                <w:color w:val="000000"/>
                <w:sz w:val="24"/>
                <w:szCs w:val="24"/>
              </w:rPr>
              <w:t>;</w:t>
            </w:r>
          </w:p>
          <w:p w14:paraId="63FCB236" w14:textId="1D35B989" w:rsidR="00A41CFD" w:rsidRPr="00A41CFD" w:rsidRDefault="00A41CFD" w:rsidP="004F45D6">
            <w:pPr>
              <w:ind w:firstLine="204"/>
              <w:jc w:val="both"/>
              <w:rPr>
                <w:b/>
                <w:color w:val="000000"/>
                <w:sz w:val="24"/>
                <w:szCs w:val="24"/>
              </w:rPr>
            </w:pPr>
            <w:r w:rsidRPr="00A41CFD">
              <w:rPr>
                <w:b/>
                <w:color w:val="000000"/>
                <w:sz w:val="24"/>
                <w:szCs w:val="24"/>
              </w:rPr>
              <w:t xml:space="preserve">соответствие сведений, указанных в заявлении, данным, содержащимся в </w:t>
            </w:r>
            <w:r w:rsidR="002775D0">
              <w:rPr>
                <w:b/>
                <w:color w:val="000000"/>
                <w:sz w:val="24"/>
                <w:szCs w:val="24"/>
              </w:rPr>
              <w:t>цифровых</w:t>
            </w:r>
            <w:r w:rsidRPr="00A41CFD">
              <w:rPr>
                <w:b/>
                <w:color w:val="000000"/>
                <w:sz w:val="24"/>
                <w:szCs w:val="24"/>
              </w:rPr>
              <w:t xml:space="preserve"> системах органа государственных доходов;</w:t>
            </w:r>
          </w:p>
          <w:p w14:paraId="704DBBD3" w14:textId="77777777" w:rsidR="00A41CFD" w:rsidRPr="00A41CFD" w:rsidRDefault="00A41CFD" w:rsidP="004F45D6">
            <w:pPr>
              <w:ind w:firstLine="204"/>
              <w:jc w:val="both"/>
              <w:rPr>
                <w:b/>
                <w:color w:val="000000"/>
                <w:sz w:val="24"/>
                <w:szCs w:val="24"/>
              </w:rPr>
            </w:pPr>
            <w:r w:rsidRPr="00A41CFD">
              <w:rPr>
                <w:b/>
                <w:color w:val="000000"/>
                <w:sz w:val="24"/>
                <w:szCs w:val="24"/>
              </w:rPr>
              <w:t>отсутствие оснований, препятствующих аннулированию обеспечения (наличие обязательств, задолженности, ограничений);</w:t>
            </w:r>
          </w:p>
          <w:p w14:paraId="712B714E" w14:textId="18D4E778" w:rsidR="00A41CFD" w:rsidRPr="00A41CFD" w:rsidRDefault="00A41CFD" w:rsidP="004F45D6">
            <w:pPr>
              <w:ind w:firstLine="204"/>
              <w:jc w:val="both"/>
              <w:rPr>
                <w:b/>
                <w:color w:val="000000"/>
                <w:sz w:val="24"/>
                <w:szCs w:val="24"/>
              </w:rPr>
            </w:pPr>
            <w:r w:rsidRPr="00A41CFD">
              <w:rPr>
                <w:b/>
                <w:color w:val="000000"/>
                <w:sz w:val="24"/>
                <w:szCs w:val="24"/>
              </w:rPr>
              <w:t xml:space="preserve">2) </w:t>
            </w:r>
            <w:r w:rsidR="002C30FB">
              <w:t xml:space="preserve"> </w:t>
            </w:r>
            <w:r w:rsidR="002C30FB" w:rsidRPr="002C30FB">
              <w:rPr>
                <w:b/>
                <w:color w:val="000000"/>
                <w:sz w:val="24"/>
                <w:szCs w:val="24"/>
              </w:rPr>
              <w:t xml:space="preserve">в течение 2 (двух) рабочих дней со дня поступления заявления на аннулирование обеспечения </w:t>
            </w:r>
            <w:r w:rsidR="002C30FB" w:rsidRPr="002C30FB">
              <w:rPr>
                <w:b/>
                <w:color w:val="000000"/>
                <w:sz w:val="24"/>
                <w:szCs w:val="24"/>
              </w:rPr>
              <w:lastRenderedPageBreak/>
              <w:t>исполнения обязанности по уплате таможенных пошлин, налогов:</w:t>
            </w:r>
          </w:p>
          <w:p w14:paraId="2AA6ADA8" w14:textId="00953E5A" w:rsidR="00A41CFD" w:rsidRPr="00A41CFD" w:rsidRDefault="00A41CFD" w:rsidP="004F45D6">
            <w:pPr>
              <w:ind w:firstLine="204"/>
              <w:jc w:val="both"/>
              <w:rPr>
                <w:b/>
                <w:color w:val="000000"/>
                <w:sz w:val="24"/>
                <w:szCs w:val="24"/>
              </w:rPr>
            </w:pPr>
            <w:r w:rsidRPr="00A41CFD">
              <w:rPr>
                <w:b/>
                <w:color w:val="000000"/>
                <w:sz w:val="24"/>
                <w:szCs w:val="24"/>
              </w:rPr>
              <w:t>при соблюдении условий, указанных в подпункте 1) настоящего пункта, осуществляет аннулирование регистрации обеспечения;</w:t>
            </w:r>
          </w:p>
          <w:p w14:paraId="5CFD9246" w14:textId="33A7BB19" w:rsidR="00130CE1" w:rsidRPr="00D023BB" w:rsidRDefault="00A41CFD" w:rsidP="004F45D6">
            <w:pPr>
              <w:ind w:firstLine="204"/>
              <w:jc w:val="both"/>
              <w:rPr>
                <w:color w:val="000000"/>
                <w:sz w:val="24"/>
                <w:szCs w:val="24"/>
              </w:rPr>
            </w:pPr>
            <w:r w:rsidRPr="00A41CFD">
              <w:rPr>
                <w:b/>
                <w:color w:val="000000"/>
                <w:sz w:val="24"/>
                <w:szCs w:val="24"/>
              </w:rPr>
              <w:t>при несоблюдении условий, указанных в подпункте 1) настоящего пункта, направляет заявителю мотивированный отказ в аннулировании регистрации обеспечения.</w:t>
            </w:r>
          </w:p>
        </w:tc>
        <w:tc>
          <w:tcPr>
            <w:tcW w:w="3065" w:type="dxa"/>
          </w:tcPr>
          <w:p w14:paraId="50F616CA" w14:textId="77777777" w:rsidR="009E2740" w:rsidRPr="009E2740" w:rsidRDefault="009E2740" w:rsidP="004F45D6">
            <w:pPr>
              <w:tabs>
                <w:tab w:val="left" w:pos="421"/>
              </w:tabs>
              <w:ind w:firstLine="204"/>
              <w:jc w:val="both"/>
              <w:rPr>
                <w:sz w:val="24"/>
                <w:szCs w:val="24"/>
              </w:rPr>
            </w:pPr>
            <w:r w:rsidRPr="009E2740">
              <w:rPr>
                <w:sz w:val="24"/>
                <w:szCs w:val="24"/>
              </w:rPr>
              <w:lastRenderedPageBreak/>
              <w:t>Внесение пункта 25-1 осуществляется в целях детализации и единообразного применения положений Правил, утверждённых приказом Министра финансов Республики Казахстан от 26 февраля 2018 года № 294.</w:t>
            </w:r>
          </w:p>
          <w:p w14:paraId="3E167FEE" w14:textId="238365B7" w:rsidR="00130CE1" w:rsidRPr="008E3E86" w:rsidRDefault="009E2740" w:rsidP="004F45D6">
            <w:pPr>
              <w:ind w:firstLine="204"/>
              <w:jc w:val="both"/>
              <w:rPr>
                <w:sz w:val="24"/>
                <w:szCs w:val="24"/>
              </w:rPr>
            </w:pPr>
            <w:r w:rsidRPr="009E2740">
              <w:rPr>
                <w:sz w:val="24"/>
                <w:szCs w:val="24"/>
              </w:rPr>
              <w:t xml:space="preserve">Установление последовательности действий должностных лиц органов государственных доходов при рассмотрении заявлений об аннулировании регистрации обеспечения исполнения обязанности по уплате таможенных пошлин, налогов направлено на обеспечение правовой определённости и исключение </w:t>
            </w:r>
            <w:r w:rsidRPr="009E2740">
              <w:rPr>
                <w:sz w:val="24"/>
                <w:szCs w:val="24"/>
              </w:rPr>
              <w:lastRenderedPageBreak/>
              <w:t>неоднозначного толкования норм Правил.</w:t>
            </w:r>
          </w:p>
        </w:tc>
      </w:tr>
      <w:tr w:rsidR="00413328" w:rsidRPr="008B7C9A" w14:paraId="3B8BD50A" w14:textId="77777777" w:rsidTr="00C464D0">
        <w:trPr>
          <w:trHeight w:val="572"/>
        </w:trPr>
        <w:tc>
          <w:tcPr>
            <w:tcW w:w="840" w:type="dxa"/>
          </w:tcPr>
          <w:p w14:paraId="4AFC6F4F" w14:textId="0CA1C820" w:rsidR="00413328" w:rsidRDefault="003A4288" w:rsidP="00130CE1">
            <w:pPr>
              <w:contextualSpacing/>
              <w:jc w:val="center"/>
              <w:rPr>
                <w:sz w:val="24"/>
                <w:szCs w:val="24"/>
              </w:rPr>
            </w:pPr>
            <w:r>
              <w:rPr>
                <w:sz w:val="24"/>
                <w:szCs w:val="24"/>
                <w:lang w:val="kk-KZ"/>
              </w:rPr>
              <w:lastRenderedPageBreak/>
              <w:t>7</w:t>
            </w:r>
            <w:r w:rsidR="00E72C67">
              <w:rPr>
                <w:sz w:val="24"/>
                <w:szCs w:val="24"/>
              </w:rPr>
              <w:t>.</w:t>
            </w:r>
          </w:p>
        </w:tc>
        <w:tc>
          <w:tcPr>
            <w:tcW w:w="1248" w:type="dxa"/>
          </w:tcPr>
          <w:p w14:paraId="51470AA8" w14:textId="77777777" w:rsidR="00413328" w:rsidRDefault="00D309C9" w:rsidP="00B1577B">
            <w:pPr>
              <w:contextualSpacing/>
              <w:jc w:val="both"/>
              <w:rPr>
                <w:sz w:val="24"/>
                <w:szCs w:val="24"/>
              </w:rPr>
            </w:pPr>
            <w:r>
              <w:rPr>
                <w:sz w:val="24"/>
                <w:szCs w:val="24"/>
              </w:rPr>
              <w:t xml:space="preserve">приложение </w:t>
            </w:r>
          </w:p>
        </w:tc>
        <w:tc>
          <w:tcPr>
            <w:tcW w:w="4560" w:type="dxa"/>
          </w:tcPr>
          <w:p w14:paraId="2D70B8E8" w14:textId="77777777" w:rsidR="00413328" w:rsidRPr="00DA2E0A" w:rsidRDefault="00D309C9" w:rsidP="004C4404">
            <w:pPr>
              <w:tabs>
                <w:tab w:val="left" w:pos="1530"/>
              </w:tabs>
              <w:ind w:firstLine="204"/>
              <w:jc w:val="both"/>
              <w:rPr>
                <w:b/>
                <w:sz w:val="24"/>
                <w:szCs w:val="24"/>
                <w:lang w:eastAsia="zh-CN"/>
              </w:rPr>
            </w:pPr>
            <w:r>
              <w:rPr>
                <w:b/>
                <w:sz w:val="24"/>
                <w:szCs w:val="24"/>
                <w:lang w:eastAsia="zh-CN"/>
              </w:rPr>
              <w:t xml:space="preserve">Отсутствует </w:t>
            </w:r>
          </w:p>
        </w:tc>
        <w:tc>
          <w:tcPr>
            <w:tcW w:w="4526" w:type="dxa"/>
          </w:tcPr>
          <w:p w14:paraId="799E5D08" w14:textId="157DBE7F" w:rsidR="00795C82" w:rsidRDefault="002D48AB" w:rsidP="008D3199">
            <w:pPr>
              <w:tabs>
                <w:tab w:val="left" w:pos="4151"/>
              </w:tabs>
              <w:ind w:leftChars="600" w:left="1200" w:right="153" w:firstLine="142"/>
              <w:jc w:val="center"/>
              <w:rPr>
                <w:b/>
                <w:sz w:val="24"/>
                <w:szCs w:val="24"/>
                <w:lang w:eastAsia="en-US"/>
              </w:rPr>
            </w:pPr>
            <w:r w:rsidRPr="002D48AB">
              <w:rPr>
                <w:b/>
                <w:sz w:val="24"/>
                <w:szCs w:val="24"/>
                <w:lang w:eastAsia="en-US"/>
              </w:rPr>
              <w:t>Приложение 1 к приказу</w:t>
            </w:r>
          </w:p>
          <w:p w14:paraId="1401D985" w14:textId="77777777" w:rsidR="00EA104F" w:rsidRPr="002D48AB" w:rsidRDefault="00EA104F" w:rsidP="008D3199">
            <w:pPr>
              <w:tabs>
                <w:tab w:val="left" w:pos="4151"/>
              </w:tabs>
              <w:ind w:leftChars="600" w:left="1200" w:right="153" w:firstLine="142"/>
              <w:jc w:val="center"/>
              <w:rPr>
                <w:b/>
                <w:sz w:val="24"/>
                <w:szCs w:val="24"/>
                <w:lang w:eastAsia="en-US"/>
              </w:rPr>
            </w:pPr>
          </w:p>
          <w:p w14:paraId="0522BF13" w14:textId="121755A4" w:rsidR="00C3637D" w:rsidRPr="00C3637D" w:rsidRDefault="006D5247" w:rsidP="00C3637D">
            <w:pPr>
              <w:tabs>
                <w:tab w:val="left" w:pos="4151"/>
              </w:tabs>
              <w:ind w:leftChars="600" w:left="1200" w:right="153" w:firstLine="142"/>
              <w:jc w:val="center"/>
              <w:rPr>
                <w:b/>
                <w:sz w:val="24"/>
                <w:szCs w:val="24"/>
                <w:lang w:eastAsia="en-US"/>
              </w:rPr>
            </w:pPr>
            <w:r>
              <w:rPr>
                <w:b/>
                <w:sz w:val="24"/>
                <w:szCs w:val="24"/>
                <w:lang w:eastAsia="en-US"/>
              </w:rPr>
              <w:t>Приложение к П</w:t>
            </w:r>
            <w:r w:rsidR="00C3637D" w:rsidRPr="00C3637D">
              <w:rPr>
                <w:b/>
                <w:sz w:val="24"/>
                <w:szCs w:val="24"/>
                <w:lang w:eastAsia="en-US"/>
              </w:rPr>
              <w:t>равилам</w:t>
            </w:r>
          </w:p>
          <w:p w14:paraId="49E31412" w14:textId="77777777" w:rsidR="00C3637D" w:rsidRDefault="00C3637D" w:rsidP="00C3637D">
            <w:pPr>
              <w:tabs>
                <w:tab w:val="left" w:pos="4151"/>
              </w:tabs>
              <w:ind w:leftChars="600" w:left="1200" w:right="153" w:firstLine="142"/>
              <w:jc w:val="center"/>
              <w:rPr>
                <w:b/>
                <w:sz w:val="24"/>
                <w:szCs w:val="24"/>
                <w:lang w:eastAsia="en-US"/>
              </w:rPr>
            </w:pPr>
            <w:r w:rsidRPr="00C3637D">
              <w:rPr>
                <w:b/>
                <w:sz w:val="24"/>
                <w:szCs w:val="24"/>
                <w:lang w:eastAsia="en-US"/>
              </w:rPr>
              <w:t>учета в органах государственных доходов обеспечения исполнения обязанности по уплате таможенных пошлин, налогов, утвержденным приказом Министра финансов</w:t>
            </w:r>
            <w:r>
              <w:rPr>
                <w:b/>
                <w:sz w:val="24"/>
                <w:szCs w:val="24"/>
                <w:lang w:eastAsia="en-US"/>
              </w:rPr>
              <w:t xml:space="preserve"> </w:t>
            </w:r>
          </w:p>
          <w:p w14:paraId="6CA0C741" w14:textId="59A5D4D7" w:rsidR="00C3637D" w:rsidRPr="00C3637D" w:rsidRDefault="00C3637D" w:rsidP="00C3637D">
            <w:pPr>
              <w:tabs>
                <w:tab w:val="left" w:pos="4151"/>
              </w:tabs>
              <w:ind w:leftChars="600" w:left="1200" w:right="153" w:firstLine="142"/>
              <w:jc w:val="center"/>
              <w:rPr>
                <w:b/>
                <w:sz w:val="24"/>
                <w:szCs w:val="24"/>
                <w:lang w:eastAsia="en-US"/>
              </w:rPr>
            </w:pPr>
            <w:r w:rsidRPr="00C3637D">
              <w:rPr>
                <w:b/>
                <w:sz w:val="24"/>
                <w:szCs w:val="24"/>
                <w:lang w:eastAsia="en-US"/>
              </w:rPr>
              <w:t>Республики Казахстан</w:t>
            </w:r>
          </w:p>
          <w:p w14:paraId="2097110E" w14:textId="77777777" w:rsidR="00C3637D" w:rsidRDefault="00C3637D" w:rsidP="00C3637D">
            <w:pPr>
              <w:ind w:right="153" w:firstLine="1316"/>
              <w:jc w:val="center"/>
              <w:rPr>
                <w:b/>
                <w:sz w:val="24"/>
                <w:szCs w:val="24"/>
                <w:lang w:eastAsia="en-US"/>
              </w:rPr>
            </w:pPr>
            <w:r w:rsidRPr="00C3637D">
              <w:rPr>
                <w:b/>
                <w:sz w:val="24"/>
                <w:szCs w:val="24"/>
                <w:lang w:eastAsia="en-US"/>
              </w:rPr>
              <w:t>от 26 февраля 2018 года</w:t>
            </w:r>
          </w:p>
          <w:p w14:paraId="03D2EDD7" w14:textId="3382161C" w:rsidR="002D48AB" w:rsidRDefault="00C3637D" w:rsidP="00C3637D">
            <w:pPr>
              <w:ind w:firstLine="1316"/>
              <w:jc w:val="center"/>
              <w:rPr>
                <w:b/>
                <w:sz w:val="24"/>
                <w:szCs w:val="24"/>
                <w:lang w:eastAsia="en-US"/>
              </w:rPr>
            </w:pPr>
            <w:r w:rsidRPr="00C3637D">
              <w:rPr>
                <w:b/>
                <w:sz w:val="24"/>
                <w:szCs w:val="24"/>
                <w:lang w:eastAsia="en-US"/>
              </w:rPr>
              <w:t>№ 294</w:t>
            </w:r>
          </w:p>
          <w:p w14:paraId="1EF87CFF" w14:textId="77777777" w:rsidR="00C3637D" w:rsidRPr="00F87232" w:rsidRDefault="00C3637D" w:rsidP="00C3637D">
            <w:pPr>
              <w:jc w:val="center"/>
              <w:rPr>
                <w:b/>
                <w:sz w:val="24"/>
                <w:szCs w:val="24"/>
                <w:lang w:eastAsia="en-US"/>
              </w:rPr>
            </w:pPr>
          </w:p>
          <w:p w14:paraId="783C5713" w14:textId="7B1A70B0" w:rsidR="007E2953" w:rsidRPr="00F87232" w:rsidRDefault="007E2953" w:rsidP="002D48AB">
            <w:pPr>
              <w:ind w:firstLine="2450"/>
              <w:rPr>
                <w:b/>
                <w:sz w:val="24"/>
                <w:szCs w:val="24"/>
                <w:lang w:eastAsia="en-US"/>
              </w:rPr>
            </w:pPr>
            <w:r w:rsidRPr="00F87232">
              <w:rPr>
                <w:b/>
                <w:sz w:val="24"/>
                <w:szCs w:val="24"/>
                <w:lang w:eastAsia="en-US"/>
              </w:rPr>
              <w:t>форма</w:t>
            </w:r>
          </w:p>
          <w:p w14:paraId="4BFCDF0B" w14:textId="13C1AD70" w:rsidR="007E2953" w:rsidRPr="00F87232" w:rsidRDefault="007E2953" w:rsidP="00FB133C">
            <w:pPr>
              <w:tabs>
                <w:tab w:val="left" w:pos="4151"/>
              </w:tabs>
              <w:ind w:left="1458" w:right="155" w:hanging="141"/>
              <w:jc w:val="center"/>
              <w:rPr>
                <w:b/>
                <w:sz w:val="24"/>
                <w:szCs w:val="24"/>
                <w:lang w:eastAsia="en-US"/>
              </w:rPr>
            </w:pPr>
            <w:r w:rsidRPr="00F87232">
              <w:rPr>
                <w:b/>
                <w:sz w:val="24"/>
                <w:szCs w:val="24"/>
                <w:lang w:eastAsia="en-US"/>
              </w:rPr>
              <w:t>______________________</w:t>
            </w:r>
            <w:r w:rsidR="000C79E4">
              <w:rPr>
                <w:b/>
                <w:sz w:val="24"/>
                <w:szCs w:val="24"/>
                <w:lang w:eastAsia="en-US"/>
              </w:rPr>
              <w:t xml:space="preserve"> </w:t>
            </w:r>
            <w:r w:rsidRPr="00F87232">
              <w:rPr>
                <w:b/>
                <w:sz w:val="24"/>
                <w:szCs w:val="24"/>
                <w:lang w:eastAsia="en-US"/>
              </w:rPr>
              <w:t>(фамилия,</w:t>
            </w:r>
            <w:r w:rsidR="00FB133C">
              <w:rPr>
                <w:b/>
                <w:sz w:val="24"/>
                <w:szCs w:val="24"/>
                <w:lang w:eastAsia="en-US"/>
              </w:rPr>
              <w:t xml:space="preserve"> </w:t>
            </w:r>
            <w:r w:rsidRPr="00F87232">
              <w:rPr>
                <w:b/>
                <w:sz w:val="24"/>
                <w:szCs w:val="24"/>
                <w:lang w:eastAsia="en-US"/>
              </w:rPr>
              <w:t>имя, отчество (если оно указано</w:t>
            </w:r>
          </w:p>
          <w:p w14:paraId="3F057666" w14:textId="77777777" w:rsidR="007E2953" w:rsidRPr="00F87232" w:rsidRDefault="007E2953" w:rsidP="00D81A14">
            <w:pPr>
              <w:tabs>
                <w:tab w:val="left" w:pos="4151"/>
              </w:tabs>
              <w:ind w:left="1458" w:right="155" w:hanging="141"/>
              <w:jc w:val="center"/>
              <w:rPr>
                <w:b/>
                <w:sz w:val="24"/>
                <w:szCs w:val="24"/>
                <w:lang w:eastAsia="en-US"/>
              </w:rPr>
            </w:pPr>
            <w:r w:rsidRPr="00F87232">
              <w:rPr>
                <w:b/>
                <w:sz w:val="24"/>
                <w:szCs w:val="24"/>
                <w:lang w:eastAsia="en-US"/>
              </w:rPr>
              <w:lastRenderedPageBreak/>
              <w:t>в документе, удостоверяющем</w:t>
            </w:r>
          </w:p>
          <w:p w14:paraId="405574AD" w14:textId="77777777" w:rsidR="00FC569F" w:rsidRDefault="007E2953" w:rsidP="00D81A14">
            <w:pPr>
              <w:tabs>
                <w:tab w:val="left" w:pos="4151"/>
              </w:tabs>
              <w:ind w:left="1458" w:right="155" w:hanging="141"/>
              <w:jc w:val="center"/>
              <w:rPr>
                <w:b/>
                <w:sz w:val="24"/>
                <w:szCs w:val="24"/>
                <w:lang w:eastAsia="en-US"/>
              </w:rPr>
            </w:pPr>
            <w:r w:rsidRPr="00F87232">
              <w:rPr>
                <w:b/>
                <w:sz w:val="24"/>
                <w:szCs w:val="24"/>
                <w:lang w:eastAsia="en-US"/>
              </w:rPr>
              <w:t xml:space="preserve">личность) </w:t>
            </w:r>
          </w:p>
          <w:p w14:paraId="4F9BF2E2" w14:textId="5597EC6A" w:rsidR="007E2953" w:rsidRPr="00F87232" w:rsidRDefault="00C506CD" w:rsidP="00D81A14">
            <w:pPr>
              <w:tabs>
                <w:tab w:val="left" w:pos="4151"/>
              </w:tabs>
              <w:ind w:left="1458" w:right="155" w:hanging="141"/>
              <w:jc w:val="center"/>
              <w:rPr>
                <w:b/>
                <w:sz w:val="24"/>
                <w:szCs w:val="24"/>
                <w:lang w:eastAsia="en-US"/>
              </w:rPr>
            </w:pPr>
            <w:r w:rsidRPr="009D4364">
              <w:rPr>
                <w:rFonts w:eastAsia="Calibri"/>
                <w:b/>
                <w:sz w:val="24"/>
                <w:szCs w:val="24"/>
              </w:rPr>
              <w:t>(</w:t>
            </w:r>
            <w:r w:rsidRPr="009D4364">
              <w:rPr>
                <w:b/>
                <w:sz w:val="24"/>
                <w:szCs w:val="24"/>
                <w:lang w:eastAsia="en-US"/>
              </w:rPr>
              <w:t xml:space="preserve">далее – Ф.И.О.) </w:t>
            </w:r>
            <w:r w:rsidR="007E2953" w:rsidRPr="00F87232">
              <w:rPr>
                <w:b/>
                <w:sz w:val="24"/>
                <w:szCs w:val="24"/>
                <w:lang w:eastAsia="en-US"/>
              </w:rPr>
              <w:t>физического лица или полное наименование</w:t>
            </w:r>
          </w:p>
          <w:p w14:paraId="2CC19B0C" w14:textId="234CB9A8" w:rsidR="007E2953" w:rsidRPr="00F87232" w:rsidRDefault="007E2953" w:rsidP="00D81A14">
            <w:pPr>
              <w:tabs>
                <w:tab w:val="left" w:pos="4151"/>
              </w:tabs>
              <w:ind w:left="1458" w:right="155" w:hanging="141"/>
              <w:jc w:val="center"/>
              <w:rPr>
                <w:b/>
                <w:sz w:val="24"/>
                <w:szCs w:val="24"/>
                <w:lang w:eastAsia="en-US"/>
              </w:rPr>
            </w:pPr>
            <w:r w:rsidRPr="00F87232">
              <w:rPr>
                <w:b/>
                <w:sz w:val="24"/>
                <w:szCs w:val="24"/>
                <w:lang w:eastAsia="en-US"/>
              </w:rPr>
              <w:t>юридического</w:t>
            </w:r>
            <w:r w:rsidR="006D4E99">
              <w:rPr>
                <w:b/>
                <w:sz w:val="24"/>
                <w:szCs w:val="24"/>
                <w:lang w:eastAsia="en-US"/>
              </w:rPr>
              <w:t xml:space="preserve"> лица</w:t>
            </w:r>
            <w:r w:rsidRPr="00F87232">
              <w:rPr>
                <w:b/>
                <w:sz w:val="24"/>
                <w:szCs w:val="24"/>
                <w:lang w:eastAsia="en-US"/>
              </w:rPr>
              <w:t>)</w:t>
            </w:r>
          </w:p>
          <w:p w14:paraId="1A65F820" w14:textId="77777777" w:rsidR="007E2953" w:rsidRPr="00F87232" w:rsidRDefault="007E2953" w:rsidP="00D81A14">
            <w:pPr>
              <w:tabs>
                <w:tab w:val="left" w:pos="4151"/>
              </w:tabs>
              <w:ind w:left="1458" w:right="155" w:hanging="141"/>
              <w:jc w:val="center"/>
              <w:rPr>
                <w:b/>
                <w:sz w:val="24"/>
                <w:szCs w:val="24"/>
                <w:lang w:eastAsia="en-US"/>
              </w:rPr>
            </w:pPr>
            <w:r w:rsidRPr="00F87232">
              <w:rPr>
                <w:b/>
                <w:sz w:val="24"/>
                <w:szCs w:val="24"/>
                <w:lang w:eastAsia="en-US"/>
              </w:rPr>
              <w:t>_______________________</w:t>
            </w:r>
          </w:p>
          <w:p w14:paraId="54EC9228" w14:textId="77777777" w:rsidR="007E2953" w:rsidRPr="00F87232" w:rsidRDefault="007E2953" w:rsidP="00D81A14">
            <w:pPr>
              <w:tabs>
                <w:tab w:val="left" w:pos="4151"/>
              </w:tabs>
              <w:ind w:left="1458" w:right="155" w:hanging="141"/>
              <w:jc w:val="center"/>
              <w:rPr>
                <w:b/>
                <w:sz w:val="24"/>
                <w:szCs w:val="24"/>
                <w:lang w:eastAsia="en-US"/>
              </w:rPr>
            </w:pPr>
            <w:r w:rsidRPr="00F87232">
              <w:rPr>
                <w:b/>
                <w:sz w:val="24"/>
                <w:szCs w:val="24"/>
                <w:lang w:eastAsia="en-US"/>
              </w:rPr>
              <w:t>(юридический адрес)</w:t>
            </w:r>
          </w:p>
          <w:p w14:paraId="12AFDAA8" w14:textId="77777777" w:rsidR="007E2953" w:rsidRPr="00F87232" w:rsidRDefault="007E2953" w:rsidP="00D81A14">
            <w:pPr>
              <w:tabs>
                <w:tab w:val="left" w:pos="4151"/>
              </w:tabs>
              <w:ind w:left="1458" w:right="155" w:hanging="141"/>
              <w:jc w:val="center"/>
              <w:rPr>
                <w:b/>
                <w:sz w:val="24"/>
                <w:szCs w:val="24"/>
                <w:lang w:eastAsia="en-US"/>
              </w:rPr>
            </w:pPr>
            <w:r w:rsidRPr="00F87232">
              <w:rPr>
                <w:b/>
                <w:sz w:val="24"/>
                <w:szCs w:val="24"/>
                <w:lang w:eastAsia="en-US"/>
              </w:rPr>
              <w:t>_______________________</w:t>
            </w:r>
          </w:p>
          <w:p w14:paraId="7F641580" w14:textId="77777777" w:rsidR="007E2953" w:rsidRPr="00F87232" w:rsidRDefault="007E2953" w:rsidP="00D81A14">
            <w:pPr>
              <w:tabs>
                <w:tab w:val="left" w:pos="4151"/>
              </w:tabs>
              <w:ind w:left="1458" w:right="155" w:hanging="141"/>
              <w:jc w:val="center"/>
              <w:rPr>
                <w:b/>
                <w:sz w:val="24"/>
                <w:szCs w:val="24"/>
                <w:lang w:eastAsia="en-US"/>
              </w:rPr>
            </w:pPr>
            <w:r w:rsidRPr="00F87232">
              <w:rPr>
                <w:b/>
                <w:sz w:val="24"/>
                <w:szCs w:val="24"/>
                <w:lang w:eastAsia="en-US"/>
              </w:rPr>
              <w:t>(место жительства или</w:t>
            </w:r>
          </w:p>
          <w:p w14:paraId="3D99D1BA" w14:textId="77777777" w:rsidR="007E2953" w:rsidRPr="00F87232" w:rsidRDefault="007E2953" w:rsidP="00D81A14">
            <w:pPr>
              <w:tabs>
                <w:tab w:val="left" w:pos="4151"/>
              </w:tabs>
              <w:ind w:left="1458" w:right="155" w:hanging="141"/>
              <w:jc w:val="center"/>
              <w:rPr>
                <w:b/>
                <w:sz w:val="24"/>
                <w:szCs w:val="24"/>
                <w:lang w:eastAsia="en-US"/>
              </w:rPr>
            </w:pPr>
            <w:r w:rsidRPr="00F87232">
              <w:rPr>
                <w:b/>
                <w:sz w:val="24"/>
                <w:szCs w:val="24"/>
                <w:lang w:eastAsia="en-US"/>
              </w:rPr>
              <w:t>нахождения)</w:t>
            </w:r>
          </w:p>
          <w:p w14:paraId="510F9AB8" w14:textId="77777777" w:rsidR="007E2953" w:rsidRPr="00F87232" w:rsidRDefault="007E2953" w:rsidP="00D81A14">
            <w:pPr>
              <w:tabs>
                <w:tab w:val="left" w:pos="4151"/>
              </w:tabs>
              <w:ind w:left="1458" w:right="155" w:hanging="141"/>
              <w:jc w:val="center"/>
              <w:rPr>
                <w:b/>
                <w:sz w:val="24"/>
                <w:szCs w:val="24"/>
                <w:lang w:eastAsia="en-US"/>
              </w:rPr>
            </w:pPr>
            <w:r w:rsidRPr="00F87232">
              <w:rPr>
                <w:b/>
                <w:sz w:val="24"/>
                <w:szCs w:val="24"/>
                <w:lang w:eastAsia="en-US"/>
              </w:rPr>
              <w:t>_______________________</w:t>
            </w:r>
          </w:p>
          <w:p w14:paraId="5EAF6FFD" w14:textId="77777777" w:rsidR="007E2953" w:rsidRPr="00F87232" w:rsidRDefault="007E2953" w:rsidP="00D81A14">
            <w:pPr>
              <w:tabs>
                <w:tab w:val="left" w:pos="4151"/>
              </w:tabs>
              <w:ind w:left="1458" w:right="155" w:hanging="141"/>
              <w:jc w:val="center"/>
              <w:rPr>
                <w:b/>
                <w:sz w:val="24"/>
                <w:szCs w:val="24"/>
                <w:lang w:eastAsia="en-US"/>
              </w:rPr>
            </w:pPr>
            <w:r w:rsidRPr="00F87232">
              <w:rPr>
                <w:b/>
                <w:sz w:val="24"/>
                <w:szCs w:val="24"/>
                <w:lang w:eastAsia="en-US"/>
              </w:rPr>
              <w:t>(индивидуальный</w:t>
            </w:r>
          </w:p>
          <w:p w14:paraId="0B683360" w14:textId="77777777" w:rsidR="007E2953" w:rsidRPr="00F87232" w:rsidRDefault="007E2953" w:rsidP="00D81A14">
            <w:pPr>
              <w:tabs>
                <w:tab w:val="left" w:pos="4151"/>
              </w:tabs>
              <w:ind w:left="1458" w:right="155" w:hanging="141"/>
              <w:jc w:val="center"/>
              <w:rPr>
                <w:b/>
                <w:sz w:val="24"/>
                <w:szCs w:val="24"/>
                <w:lang w:eastAsia="en-US"/>
              </w:rPr>
            </w:pPr>
            <w:r w:rsidRPr="00F87232">
              <w:rPr>
                <w:b/>
                <w:sz w:val="24"/>
                <w:szCs w:val="24"/>
                <w:lang w:eastAsia="en-US"/>
              </w:rPr>
              <w:t>идентификационный номер (ИИН) или бизнес-идентификационный</w:t>
            </w:r>
          </w:p>
          <w:p w14:paraId="3787A405" w14:textId="77777777" w:rsidR="007E2953" w:rsidRPr="00F87232" w:rsidRDefault="007E2953" w:rsidP="00D81A14">
            <w:pPr>
              <w:tabs>
                <w:tab w:val="left" w:pos="4151"/>
              </w:tabs>
              <w:ind w:left="1458" w:right="155" w:hanging="141"/>
              <w:jc w:val="center"/>
              <w:rPr>
                <w:b/>
                <w:sz w:val="24"/>
                <w:szCs w:val="24"/>
                <w:lang w:eastAsia="en-US"/>
              </w:rPr>
            </w:pPr>
            <w:r w:rsidRPr="00F87232">
              <w:rPr>
                <w:b/>
                <w:sz w:val="24"/>
                <w:szCs w:val="24"/>
                <w:lang w:eastAsia="en-US"/>
              </w:rPr>
              <w:t>номер (БИН))</w:t>
            </w:r>
          </w:p>
          <w:p w14:paraId="69AC2BDB" w14:textId="77777777" w:rsidR="007E2953" w:rsidRPr="00F87232" w:rsidRDefault="007E2953" w:rsidP="00D81A14">
            <w:pPr>
              <w:tabs>
                <w:tab w:val="left" w:pos="4151"/>
              </w:tabs>
              <w:ind w:left="1458" w:right="155" w:hanging="141"/>
              <w:jc w:val="center"/>
              <w:rPr>
                <w:b/>
                <w:sz w:val="24"/>
                <w:szCs w:val="24"/>
                <w:lang w:eastAsia="en-US"/>
              </w:rPr>
            </w:pPr>
            <w:r w:rsidRPr="00F87232">
              <w:rPr>
                <w:b/>
                <w:sz w:val="24"/>
                <w:szCs w:val="24"/>
                <w:lang w:eastAsia="en-US"/>
              </w:rPr>
              <w:t>_______________________</w:t>
            </w:r>
          </w:p>
          <w:p w14:paraId="0D1B5ACF" w14:textId="77777777" w:rsidR="007E2953" w:rsidRPr="00F87232" w:rsidRDefault="007E2953" w:rsidP="00D81A14">
            <w:pPr>
              <w:tabs>
                <w:tab w:val="left" w:pos="4151"/>
              </w:tabs>
              <w:ind w:left="1458" w:right="155" w:hanging="141"/>
              <w:jc w:val="center"/>
              <w:rPr>
                <w:b/>
                <w:sz w:val="24"/>
                <w:szCs w:val="24"/>
                <w:lang w:eastAsia="en-US"/>
              </w:rPr>
            </w:pPr>
            <w:r w:rsidRPr="00F87232">
              <w:rPr>
                <w:b/>
                <w:sz w:val="24"/>
                <w:szCs w:val="24"/>
                <w:lang w:eastAsia="en-US"/>
              </w:rPr>
              <w:t>(электронный адрес, телефон)</w:t>
            </w:r>
          </w:p>
          <w:p w14:paraId="6D778067" w14:textId="77777777" w:rsidR="007E2953" w:rsidRPr="00F87232" w:rsidRDefault="007E2953" w:rsidP="00D81A14">
            <w:pPr>
              <w:tabs>
                <w:tab w:val="left" w:pos="4151"/>
              </w:tabs>
              <w:ind w:left="1458" w:right="155" w:hanging="141"/>
              <w:jc w:val="center"/>
              <w:rPr>
                <w:b/>
                <w:sz w:val="24"/>
                <w:szCs w:val="24"/>
                <w:lang w:eastAsia="en-US"/>
              </w:rPr>
            </w:pPr>
            <w:r w:rsidRPr="00F87232">
              <w:rPr>
                <w:b/>
                <w:sz w:val="24"/>
                <w:szCs w:val="24"/>
                <w:lang w:eastAsia="en-US"/>
              </w:rPr>
              <w:t>_______________________</w:t>
            </w:r>
          </w:p>
          <w:p w14:paraId="1C85DB04" w14:textId="77777777" w:rsidR="007E2953" w:rsidRPr="00F87232" w:rsidRDefault="007E2953" w:rsidP="00D81A14">
            <w:pPr>
              <w:tabs>
                <w:tab w:val="left" w:pos="4151"/>
              </w:tabs>
              <w:ind w:left="1458" w:right="155" w:hanging="141"/>
              <w:jc w:val="center"/>
              <w:rPr>
                <w:b/>
                <w:sz w:val="24"/>
                <w:szCs w:val="24"/>
                <w:lang w:eastAsia="en-US"/>
              </w:rPr>
            </w:pPr>
            <w:r w:rsidRPr="00F87232">
              <w:rPr>
                <w:b/>
                <w:sz w:val="24"/>
                <w:szCs w:val="24"/>
                <w:lang w:eastAsia="en-US"/>
              </w:rPr>
              <w:t>(наименование органа</w:t>
            </w:r>
          </w:p>
          <w:p w14:paraId="562FFBFF" w14:textId="77777777" w:rsidR="007E2953" w:rsidRPr="00F87232" w:rsidRDefault="007E2953" w:rsidP="00D81A14">
            <w:pPr>
              <w:tabs>
                <w:tab w:val="left" w:pos="4151"/>
              </w:tabs>
              <w:ind w:left="1458" w:right="155" w:hanging="141"/>
              <w:jc w:val="center"/>
              <w:rPr>
                <w:b/>
                <w:sz w:val="24"/>
                <w:szCs w:val="24"/>
                <w:lang w:eastAsia="en-US"/>
              </w:rPr>
            </w:pPr>
            <w:r w:rsidRPr="00F87232">
              <w:rPr>
                <w:b/>
                <w:sz w:val="24"/>
                <w:szCs w:val="24"/>
                <w:lang w:eastAsia="en-US"/>
              </w:rPr>
              <w:t>государственных доходов)</w:t>
            </w:r>
          </w:p>
          <w:p w14:paraId="09E353C9" w14:textId="77777777" w:rsidR="007E2953" w:rsidRPr="00F87232" w:rsidRDefault="007E2953" w:rsidP="00D81A14">
            <w:pPr>
              <w:jc w:val="center"/>
              <w:rPr>
                <w:b/>
                <w:sz w:val="24"/>
                <w:szCs w:val="24"/>
                <w:lang w:eastAsia="en-US"/>
              </w:rPr>
            </w:pPr>
          </w:p>
          <w:p w14:paraId="7111F9F1" w14:textId="77777777" w:rsidR="007E2953" w:rsidRPr="00F87232" w:rsidRDefault="007E2953" w:rsidP="00D81A14">
            <w:pPr>
              <w:jc w:val="center"/>
              <w:rPr>
                <w:b/>
                <w:sz w:val="24"/>
                <w:szCs w:val="24"/>
                <w:lang w:eastAsia="en-US"/>
              </w:rPr>
            </w:pPr>
          </w:p>
          <w:p w14:paraId="755B7958" w14:textId="18D5AB44" w:rsidR="00D543C3" w:rsidRPr="00D543C3" w:rsidRDefault="00D543C3" w:rsidP="00D543C3">
            <w:pPr>
              <w:overflowPunct w:val="0"/>
              <w:autoSpaceDE w:val="0"/>
              <w:autoSpaceDN w:val="0"/>
              <w:adjustRightInd w:val="0"/>
              <w:jc w:val="center"/>
              <w:rPr>
                <w:b/>
                <w:sz w:val="24"/>
                <w:szCs w:val="24"/>
              </w:rPr>
            </w:pPr>
            <w:r w:rsidRPr="00D543C3">
              <w:rPr>
                <w:b/>
                <w:sz w:val="24"/>
                <w:szCs w:val="24"/>
              </w:rPr>
              <w:t>Заявление об аннулировании регистрации обеспечения исполнения обязанности по уплате таможенных пошлин, налогов</w:t>
            </w:r>
          </w:p>
          <w:p w14:paraId="514B0A0C" w14:textId="77777777" w:rsidR="00D543C3" w:rsidRPr="00D543C3" w:rsidRDefault="00D543C3" w:rsidP="00D543C3">
            <w:pPr>
              <w:overflowPunct w:val="0"/>
              <w:autoSpaceDE w:val="0"/>
              <w:autoSpaceDN w:val="0"/>
              <w:adjustRightInd w:val="0"/>
              <w:jc w:val="both"/>
              <w:rPr>
                <w:b/>
                <w:sz w:val="24"/>
                <w:szCs w:val="24"/>
              </w:rPr>
            </w:pPr>
          </w:p>
          <w:p w14:paraId="46CD498C" w14:textId="1FE97E48" w:rsidR="00D543C3" w:rsidRPr="00D543C3" w:rsidRDefault="00D543C3" w:rsidP="004F45D6">
            <w:pPr>
              <w:overflowPunct w:val="0"/>
              <w:autoSpaceDE w:val="0"/>
              <w:autoSpaceDN w:val="0"/>
              <w:adjustRightInd w:val="0"/>
              <w:ind w:firstLine="204"/>
              <w:jc w:val="both"/>
              <w:rPr>
                <w:b/>
                <w:sz w:val="24"/>
                <w:szCs w:val="24"/>
              </w:rPr>
            </w:pPr>
            <w:r w:rsidRPr="00D543C3">
              <w:rPr>
                <w:b/>
                <w:sz w:val="24"/>
                <w:szCs w:val="24"/>
              </w:rPr>
              <w:t>В связи с________________</w:t>
            </w:r>
            <w:r w:rsidR="004F45D6">
              <w:rPr>
                <w:b/>
                <w:sz w:val="24"/>
                <w:szCs w:val="24"/>
              </w:rPr>
              <w:t>_________</w:t>
            </w:r>
            <w:r w:rsidRPr="00D543C3">
              <w:rPr>
                <w:b/>
                <w:sz w:val="24"/>
                <w:szCs w:val="24"/>
              </w:rPr>
              <w:t>,</w:t>
            </w:r>
          </w:p>
          <w:p w14:paraId="4C8B5BDF" w14:textId="68E66403" w:rsidR="00D543C3" w:rsidRPr="00D543C3" w:rsidRDefault="00D543C3" w:rsidP="004F45D6">
            <w:pPr>
              <w:overflowPunct w:val="0"/>
              <w:autoSpaceDE w:val="0"/>
              <w:autoSpaceDN w:val="0"/>
              <w:adjustRightInd w:val="0"/>
              <w:ind w:firstLine="204"/>
              <w:jc w:val="both"/>
              <w:rPr>
                <w:b/>
                <w:sz w:val="24"/>
                <w:szCs w:val="24"/>
              </w:rPr>
            </w:pPr>
            <w:r>
              <w:rPr>
                <w:b/>
                <w:sz w:val="24"/>
                <w:szCs w:val="24"/>
              </w:rPr>
              <w:t xml:space="preserve">   </w:t>
            </w:r>
            <w:r w:rsidRPr="00D543C3">
              <w:rPr>
                <w:b/>
                <w:sz w:val="24"/>
                <w:szCs w:val="24"/>
              </w:rPr>
              <w:t xml:space="preserve"> </w:t>
            </w:r>
            <w:r w:rsidR="004F45D6">
              <w:rPr>
                <w:b/>
                <w:sz w:val="24"/>
                <w:szCs w:val="24"/>
              </w:rPr>
              <w:t xml:space="preserve"> </w:t>
            </w:r>
            <w:r w:rsidRPr="00D543C3">
              <w:rPr>
                <w:b/>
                <w:sz w:val="24"/>
                <w:szCs w:val="24"/>
              </w:rPr>
              <w:t xml:space="preserve"> (указать причину аннулирования)</w:t>
            </w:r>
          </w:p>
          <w:p w14:paraId="195055F4" w14:textId="77777777" w:rsidR="00D543C3" w:rsidRPr="00D543C3" w:rsidRDefault="00D543C3" w:rsidP="004F45D6">
            <w:pPr>
              <w:overflowPunct w:val="0"/>
              <w:autoSpaceDE w:val="0"/>
              <w:autoSpaceDN w:val="0"/>
              <w:adjustRightInd w:val="0"/>
              <w:ind w:firstLine="204"/>
              <w:jc w:val="both"/>
              <w:rPr>
                <w:b/>
                <w:sz w:val="24"/>
                <w:szCs w:val="24"/>
              </w:rPr>
            </w:pPr>
          </w:p>
          <w:p w14:paraId="6527E9F9" w14:textId="76D8732C" w:rsidR="00D543C3" w:rsidRPr="00D543C3" w:rsidRDefault="00D543C3" w:rsidP="004F45D6">
            <w:pPr>
              <w:overflowPunct w:val="0"/>
              <w:autoSpaceDE w:val="0"/>
              <w:autoSpaceDN w:val="0"/>
              <w:adjustRightInd w:val="0"/>
              <w:ind w:firstLine="204"/>
              <w:jc w:val="both"/>
              <w:rPr>
                <w:b/>
                <w:sz w:val="24"/>
                <w:szCs w:val="24"/>
              </w:rPr>
            </w:pPr>
            <w:r w:rsidRPr="00D543C3">
              <w:rPr>
                <w:b/>
                <w:sz w:val="24"/>
                <w:szCs w:val="24"/>
              </w:rPr>
              <w:t>прошу произвести аннулирование регистрации обеспечения исполнения обязанности по уплате таможенных пошлин, налогов, оформленного</w:t>
            </w:r>
            <w:r w:rsidR="004F45D6">
              <w:rPr>
                <w:b/>
                <w:sz w:val="24"/>
                <w:szCs w:val="24"/>
              </w:rPr>
              <w:t xml:space="preserve"> </w:t>
            </w:r>
            <w:r w:rsidRPr="00D543C3">
              <w:rPr>
                <w:b/>
                <w:sz w:val="24"/>
                <w:szCs w:val="24"/>
              </w:rPr>
              <w:t xml:space="preserve">от «___» __________202__года </w:t>
            </w:r>
            <w:r>
              <w:rPr>
                <w:b/>
                <w:sz w:val="24"/>
                <w:szCs w:val="24"/>
              </w:rPr>
              <w:br/>
            </w:r>
            <w:r w:rsidRPr="00D543C3">
              <w:rPr>
                <w:b/>
                <w:sz w:val="24"/>
                <w:szCs w:val="24"/>
              </w:rPr>
              <w:t>№_____________</w:t>
            </w:r>
            <w:r>
              <w:rPr>
                <w:b/>
                <w:sz w:val="24"/>
                <w:szCs w:val="24"/>
              </w:rPr>
              <w:t>____________________</w:t>
            </w:r>
            <w:r w:rsidRPr="00D543C3">
              <w:rPr>
                <w:b/>
                <w:sz w:val="24"/>
                <w:szCs w:val="24"/>
              </w:rPr>
              <w:t>.</w:t>
            </w:r>
          </w:p>
          <w:p w14:paraId="4747F489" w14:textId="1C278E4A" w:rsidR="00D543C3" w:rsidRPr="00D543C3" w:rsidRDefault="00D543C3" w:rsidP="00D543C3">
            <w:pPr>
              <w:overflowPunct w:val="0"/>
              <w:autoSpaceDE w:val="0"/>
              <w:autoSpaceDN w:val="0"/>
              <w:adjustRightInd w:val="0"/>
              <w:jc w:val="both"/>
              <w:rPr>
                <w:b/>
                <w:sz w:val="24"/>
                <w:szCs w:val="24"/>
              </w:rPr>
            </w:pPr>
            <w:r w:rsidRPr="00D543C3">
              <w:rPr>
                <w:b/>
                <w:sz w:val="24"/>
                <w:szCs w:val="24"/>
              </w:rPr>
              <w:t xml:space="preserve">   </w:t>
            </w:r>
            <w:r>
              <w:rPr>
                <w:b/>
                <w:sz w:val="24"/>
                <w:szCs w:val="24"/>
              </w:rPr>
              <w:t xml:space="preserve">    </w:t>
            </w:r>
            <w:r w:rsidRPr="00D543C3">
              <w:rPr>
                <w:b/>
                <w:sz w:val="24"/>
                <w:szCs w:val="24"/>
              </w:rPr>
              <w:t>(указывается номер обеспечения)</w:t>
            </w:r>
          </w:p>
          <w:p w14:paraId="2E7D0802" w14:textId="77777777" w:rsidR="00D543C3" w:rsidRPr="00D543C3" w:rsidRDefault="00D543C3" w:rsidP="00D543C3">
            <w:pPr>
              <w:overflowPunct w:val="0"/>
              <w:autoSpaceDE w:val="0"/>
              <w:autoSpaceDN w:val="0"/>
              <w:adjustRightInd w:val="0"/>
              <w:jc w:val="both"/>
              <w:rPr>
                <w:b/>
                <w:sz w:val="24"/>
                <w:szCs w:val="24"/>
              </w:rPr>
            </w:pPr>
          </w:p>
          <w:p w14:paraId="0DA8FF35" w14:textId="77777777" w:rsidR="00D543C3" w:rsidRPr="00D543C3" w:rsidRDefault="00D543C3" w:rsidP="00D543C3">
            <w:pPr>
              <w:overflowPunct w:val="0"/>
              <w:autoSpaceDE w:val="0"/>
              <w:autoSpaceDN w:val="0"/>
              <w:adjustRightInd w:val="0"/>
              <w:jc w:val="both"/>
              <w:rPr>
                <w:b/>
                <w:sz w:val="24"/>
                <w:szCs w:val="24"/>
              </w:rPr>
            </w:pPr>
          </w:p>
          <w:p w14:paraId="574292DD" w14:textId="2E2E69C0" w:rsidR="00D543C3" w:rsidRDefault="006D5247" w:rsidP="006D5247">
            <w:pPr>
              <w:overflowPunct w:val="0"/>
              <w:autoSpaceDE w:val="0"/>
              <w:autoSpaceDN w:val="0"/>
              <w:adjustRightInd w:val="0"/>
              <w:jc w:val="both"/>
              <w:rPr>
                <w:b/>
                <w:sz w:val="24"/>
                <w:szCs w:val="24"/>
              </w:rPr>
            </w:pPr>
            <w:r w:rsidRPr="006D5247">
              <w:rPr>
                <w:b/>
                <w:sz w:val="24"/>
                <w:szCs w:val="24"/>
              </w:rPr>
              <w:t>Заявитель (представитель заявителя) _________</w:t>
            </w:r>
            <w:r>
              <w:rPr>
                <w:b/>
                <w:sz w:val="24"/>
                <w:szCs w:val="24"/>
              </w:rPr>
              <w:t>__________________________</w:t>
            </w:r>
            <w:proofErr w:type="gramStart"/>
            <w:r>
              <w:rPr>
                <w:b/>
                <w:sz w:val="24"/>
                <w:szCs w:val="24"/>
              </w:rPr>
              <w:t>_</w:t>
            </w:r>
            <w:r w:rsidRPr="006D5247">
              <w:rPr>
                <w:b/>
                <w:sz w:val="24"/>
                <w:szCs w:val="24"/>
              </w:rPr>
              <w:t>(</w:t>
            </w:r>
            <w:proofErr w:type="gramEnd"/>
            <w:r w:rsidRPr="006D5247">
              <w:rPr>
                <w:b/>
                <w:sz w:val="24"/>
                <w:szCs w:val="24"/>
              </w:rPr>
              <w:t>Ф.И.О. физического лица/ наименование юридического лица)</w:t>
            </w:r>
          </w:p>
          <w:p w14:paraId="459BAF4F" w14:textId="77777777" w:rsidR="006D5247" w:rsidRPr="00D543C3" w:rsidRDefault="006D5247" w:rsidP="004E0AF1">
            <w:pPr>
              <w:overflowPunct w:val="0"/>
              <w:autoSpaceDE w:val="0"/>
              <w:autoSpaceDN w:val="0"/>
              <w:adjustRightInd w:val="0"/>
              <w:jc w:val="both"/>
              <w:rPr>
                <w:b/>
                <w:sz w:val="24"/>
                <w:szCs w:val="24"/>
              </w:rPr>
            </w:pPr>
          </w:p>
          <w:p w14:paraId="673B596C" w14:textId="4372656E" w:rsidR="00D543C3" w:rsidRPr="00D543C3" w:rsidRDefault="007C182A" w:rsidP="007A4EBC">
            <w:pPr>
              <w:overflowPunct w:val="0"/>
              <w:autoSpaceDE w:val="0"/>
              <w:autoSpaceDN w:val="0"/>
              <w:adjustRightInd w:val="0"/>
              <w:jc w:val="center"/>
              <w:rPr>
                <w:b/>
                <w:sz w:val="24"/>
                <w:szCs w:val="24"/>
              </w:rPr>
            </w:pPr>
            <w:r>
              <w:rPr>
                <w:b/>
                <w:sz w:val="24"/>
                <w:szCs w:val="24"/>
              </w:rPr>
              <w:t>Подпись</w:t>
            </w:r>
            <w:r w:rsidR="00D543C3">
              <w:rPr>
                <w:b/>
                <w:sz w:val="24"/>
                <w:szCs w:val="24"/>
              </w:rPr>
              <w:t>__________________________</w:t>
            </w:r>
            <w:r>
              <w:rPr>
                <w:b/>
                <w:sz w:val="24"/>
                <w:szCs w:val="24"/>
              </w:rPr>
              <w:t>__</w:t>
            </w:r>
            <w:r w:rsidR="00D543C3" w:rsidRPr="00D543C3">
              <w:rPr>
                <w:b/>
                <w:sz w:val="24"/>
                <w:szCs w:val="24"/>
              </w:rPr>
              <w:t xml:space="preserve">                   </w:t>
            </w:r>
            <w:r w:rsidR="00FC569F">
              <w:rPr>
                <w:b/>
                <w:sz w:val="24"/>
                <w:szCs w:val="24"/>
              </w:rPr>
              <w:t xml:space="preserve">    </w:t>
            </w:r>
            <w:proofErr w:type="gramStart"/>
            <w:r w:rsidR="00FC569F">
              <w:rPr>
                <w:b/>
                <w:sz w:val="24"/>
                <w:szCs w:val="24"/>
              </w:rPr>
              <w:t xml:space="preserve">   </w:t>
            </w:r>
            <w:r w:rsidR="00A72A5C">
              <w:rPr>
                <w:b/>
                <w:sz w:val="24"/>
                <w:szCs w:val="24"/>
              </w:rPr>
              <w:t>(</w:t>
            </w:r>
            <w:proofErr w:type="gramEnd"/>
            <w:r w:rsidR="00D543C3" w:rsidRPr="00D543C3">
              <w:rPr>
                <w:b/>
                <w:sz w:val="24"/>
                <w:szCs w:val="24"/>
              </w:rPr>
              <w:t>подпись заявителя или его представителя)</w:t>
            </w:r>
          </w:p>
          <w:p w14:paraId="6AE264BD" w14:textId="77777777" w:rsidR="00D543C3" w:rsidRPr="00D543C3" w:rsidRDefault="00D543C3" w:rsidP="00D543C3">
            <w:pPr>
              <w:overflowPunct w:val="0"/>
              <w:autoSpaceDE w:val="0"/>
              <w:autoSpaceDN w:val="0"/>
              <w:adjustRightInd w:val="0"/>
              <w:jc w:val="both"/>
              <w:rPr>
                <w:b/>
                <w:sz w:val="24"/>
                <w:szCs w:val="24"/>
              </w:rPr>
            </w:pPr>
          </w:p>
          <w:p w14:paraId="7F329CA7" w14:textId="7294F7A4" w:rsidR="006A6CE8" w:rsidRPr="00F87232" w:rsidRDefault="00D543C3" w:rsidP="001600EF">
            <w:pPr>
              <w:overflowPunct w:val="0"/>
              <w:autoSpaceDE w:val="0"/>
              <w:autoSpaceDN w:val="0"/>
              <w:adjustRightInd w:val="0"/>
              <w:jc w:val="both"/>
              <w:rPr>
                <w:b/>
                <w:color w:val="000000"/>
                <w:sz w:val="24"/>
                <w:szCs w:val="24"/>
              </w:rPr>
            </w:pPr>
            <w:r w:rsidRPr="00D543C3">
              <w:rPr>
                <w:b/>
                <w:sz w:val="24"/>
                <w:szCs w:val="24"/>
              </w:rPr>
              <w:t>«__» _______202__года.</w:t>
            </w:r>
          </w:p>
        </w:tc>
        <w:tc>
          <w:tcPr>
            <w:tcW w:w="3065" w:type="dxa"/>
          </w:tcPr>
          <w:p w14:paraId="32C547F1" w14:textId="77777777" w:rsidR="00CE0631" w:rsidRPr="00CE0631" w:rsidRDefault="00CE0631" w:rsidP="00CE0631">
            <w:pPr>
              <w:ind w:firstLine="204"/>
              <w:jc w:val="both"/>
              <w:rPr>
                <w:sz w:val="24"/>
                <w:szCs w:val="24"/>
              </w:rPr>
            </w:pPr>
            <w:r w:rsidRPr="00CE0631">
              <w:rPr>
                <w:sz w:val="24"/>
                <w:szCs w:val="24"/>
              </w:rPr>
              <w:lastRenderedPageBreak/>
              <w:t>Пункт вводится в целях реализации и конкретизации положений Правил, утверждённых приказом Министра финансов Республики Казахстан от 26 февраля 2018 года № 294, и предусматривает утверждение формы заявления на аннулирование регистрации обеспечения и сертификата обеспечения.</w:t>
            </w:r>
          </w:p>
          <w:p w14:paraId="53B0AA8D" w14:textId="5565AB89" w:rsidR="00413328" w:rsidRPr="00652057" w:rsidRDefault="00CE0631" w:rsidP="00CE0631">
            <w:pPr>
              <w:ind w:firstLine="204"/>
              <w:jc w:val="both"/>
              <w:rPr>
                <w:sz w:val="24"/>
                <w:szCs w:val="24"/>
              </w:rPr>
            </w:pPr>
            <w:r w:rsidRPr="00CE0631">
              <w:rPr>
                <w:sz w:val="24"/>
                <w:szCs w:val="24"/>
              </w:rPr>
              <w:t xml:space="preserve">Установление унифицированной формы заявления направлено на обеспечение единообразия оформления обращений, исключение разночтений </w:t>
            </w:r>
            <w:r w:rsidRPr="00CE0631">
              <w:rPr>
                <w:sz w:val="24"/>
                <w:szCs w:val="24"/>
              </w:rPr>
              <w:lastRenderedPageBreak/>
              <w:t>при их рассмотрении, а также соблюдение единой правоприменительной практики органами государственных доходов.</w:t>
            </w:r>
          </w:p>
        </w:tc>
      </w:tr>
      <w:tr w:rsidR="006A5DC3" w:rsidRPr="008B7C9A" w14:paraId="4C7279B7" w14:textId="77777777" w:rsidTr="00422A45">
        <w:trPr>
          <w:trHeight w:val="572"/>
        </w:trPr>
        <w:tc>
          <w:tcPr>
            <w:tcW w:w="14239" w:type="dxa"/>
            <w:gridSpan w:val="5"/>
          </w:tcPr>
          <w:p w14:paraId="7936F56E" w14:textId="3689DC5F" w:rsidR="006A5DC3" w:rsidRPr="006A5DC3" w:rsidRDefault="006A5DC3" w:rsidP="00CE0631">
            <w:pPr>
              <w:ind w:firstLine="204"/>
              <w:jc w:val="both"/>
              <w:rPr>
                <w:b/>
                <w:sz w:val="24"/>
                <w:szCs w:val="24"/>
              </w:rPr>
            </w:pPr>
            <w:r w:rsidRPr="006A5DC3">
              <w:rPr>
                <w:b/>
                <w:sz w:val="24"/>
                <w:szCs w:val="24"/>
              </w:rPr>
              <w:lastRenderedPageBreak/>
              <w:t>Правилах оказания государственной услуги «Регистрация исполнения обязанности по уплате таможенных пошлин, налогов, специальных, антидемпинговых, компенсационных пошлин, а также обеспечение исполнения обязанностей юридического лица, осуществляющего деятельность в сфере таможенного дела, и (или) уполномоченного экономического оператора»</w:t>
            </w:r>
          </w:p>
        </w:tc>
      </w:tr>
      <w:tr w:rsidR="006A5DC3" w:rsidRPr="008B7C9A" w14:paraId="7F37BFA2" w14:textId="77777777" w:rsidTr="00C464D0">
        <w:trPr>
          <w:trHeight w:val="572"/>
        </w:trPr>
        <w:tc>
          <w:tcPr>
            <w:tcW w:w="840" w:type="dxa"/>
          </w:tcPr>
          <w:p w14:paraId="1E207D40" w14:textId="08FCE36E" w:rsidR="006A5DC3" w:rsidRDefault="001F36ED" w:rsidP="00130CE1">
            <w:pPr>
              <w:contextualSpacing/>
              <w:jc w:val="center"/>
              <w:rPr>
                <w:sz w:val="24"/>
                <w:szCs w:val="24"/>
              </w:rPr>
            </w:pPr>
            <w:r>
              <w:rPr>
                <w:sz w:val="24"/>
                <w:szCs w:val="24"/>
                <w:lang w:val="kk-KZ"/>
              </w:rPr>
              <w:t>8</w:t>
            </w:r>
            <w:r w:rsidR="006A5DC3">
              <w:rPr>
                <w:sz w:val="24"/>
                <w:szCs w:val="24"/>
              </w:rPr>
              <w:t>.</w:t>
            </w:r>
          </w:p>
        </w:tc>
        <w:tc>
          <w:tcPr>
            <w:tcW w:w="1248" w:type="dxa"/>
          </w:tcPr>
          <w:p w14:paraId="5F71BF1D" w14:textId="22C19FE0" w:rsidR="006A5DC3" w:rsidRDefault="00791F6F" w:rsidP="00B1577B">
            <w:pPr>
              <w:contextualSpacing/>
              <w:jc w:val="both"/>
              <w:rPr>
                <w:sz w:val="24"/>
                <w:szCs w:val="24"/>
              </w:rPr>
            </w:pPr>
            <w:r w:rsidRPr="00791F6F">
              <w:rPr>
                <w:sz w:val="24"/>
                <w:szCs w:val="24"/>
              </w:rPr>
              <w:t>пункт</w:t>
            </w:r>
            <w:r w:rsidR="00293169">
              <w:rPr>
                <w:sz w:val="24"/>
                <w:szCs w:val="24"/>
              </w:rPr>
              <w:t>ы</w:t>
            </w:r>
            <w:r w:rsidRPr="00791F6F">
              <w:rPr>
                <w:sz w:val="24"/>
                <w:szCs w:val="24"/>
              </w:rPr>
              <w:t xml:space="preserve"> 1</w:t>
            </w:r>
            <w:r w:rsidR="001F71A0">
              <w:rPr>
                <w:sz w:val="24"/>
                <w:szCs w:val="24"/>
              </w:rPr>
              <w:t>, 2 и 3</w:t>
            </w:r>
          </w:p>
        </w:tc>
        <w:tc>
          <w:tcPr>
            <w:tcW w:w="4560" w:type="dxa"/>
          </w:tcPr>
          <w:p w14:paraId="05DECBEE" w14:textId="77777777" w:rsidR="006A5DC3" w:rsidRDefault="00861485" w:rsidP="004F57B4">
            <w:pPr>
              <w:tabs>
                <w:tab w:val="left" w:pos="1530"/>
              </w:tabs>
              <w:ind w:firstLine="204"/>
              <w:jc w:val="both"/>
              <w:rPr>
                <w:sz w:val="24"/>
                <w:szCs w:val="24"/>
                <w:lang w:eastAsia="zh-CN"/>
              </w:rPr>
            </w:pPr>
            <w:r w:rsidRPr="00861485">
              <w:rPr>
                <w:sz w:val="24"/>
                <w:szCs w:val="24"/>
                <w:lang w:eastAsia="zh-CN"/>
              </w:rPr>
              <w:t xml:space="preserve">1. Настоящие Правила оказания государственной услуги </w:t>
            </w:r>
            <w:r w:rsidR="004F57B4">
              <w:rPr>
                <w:sz w:val="24"/>
                <w:szCs w:val="24"/>
                <w:lang w:eastAsia="zh-CN"/>
              </w:rPr>
              <w:t>«</w:t>
            </w:r>
            <w:r w:rsidRPr="00861485">
              <w:rPr>
                <w:sz w:val="24"/>
                <w:szCs w:val="24"/>
                <w:lang w:eastAsia="zh-CN"/>
              </w:rPr>
              <w:t xml:space="preserve">Регистрация исполнения обязанности по уплате таможенных пошлин, налогов, специальных, антидемпинговых, компенсационных пошлин, а также </w:t>
            </w:r>
            <w:r w:rsidRPr="00861485">
              <w:rPr>
                <w:sz w:val="24"/>
                <w:szCs w:val="24"/>
                <w:lang w:eastAsia="zh-CN"/>
              </w:rPr>
              <w:lastRenderedPageBreak/>
              <w:t>обеспечение исполнения обязанностей юридического лица, осуществляющего деятельность в сфере таможенного дела, и (или) уполномоченного экономического оператора</w:t>
            </w:r>
            <w:r w:rsidR="004F57B4">
              <w:rPr>
                <w:sz w:val="24"/>
                <w:szCs w:val="24"/>
                <w:lang w:eastAsia="zh-CN"/>
              </w:rPr>
              <w:t>»</w:t>
            </w:r>
            <w:r w:rsidRPr="00861485">
              <w:rPr>
                <w:sz w:val="24"/>
                <w:szCs w:val="24"/>
                <w:lang w:eastAsia="zh-CN"/>
              </w:rPr>
              <w:t xml:space="preserve"> (далее – Правила) разработаны в соответствии с подпунктом 1) статьи 10 Закона Республики Казахстан </w:t>
            </w:r>
            <w:r w:rsidR="008A287C">
              <w:rPr>
                <w:sz w:val="24"/>
                <w:szCs w:val="24"/>
                <w:lang w:eastAsia="zh-CN"/>
              </w:rPr>
              <w:br/>
            </w:r>
            <w:r w:rsidR="004F57B4">
              <w:rPr>
                <w:sz w:val="24"/>
                <w:szCs w:val="24"/>
                <w:lang w:eastAsia="zh-CN"/>
              </w:rPr>
              <w:t>«О государственных услугах»</w:t>
            </w:r>
            <w:r w:rsidRPr="00861485">
              <w:rPr>
                <w:sz w:val="24"/>
                <w:szCs w:val="24"/>
                <w:lang w:eastAsia="zh-CN"/>
              </w:rPr>
              <w:t xml:space="preserve"> (далее – Закон) и определяют порядок оказания государственной услуги </w:t>
            </w:r>
            <w:r w:rsidR="004F57B4">
              <w:rPr>
                <w:sz w:val="24"/>
                <w:szCs w:val="24"/>
                <w:lang w:eastAsia="zh-CN"/>
              </w:rPr>
              <w:t>«</w:t>
            </w:r>
            <w:r w:rsidRPr="00861485">
              <w:rPr>
                <w:sz w:val="24"/>
                <w:szCs w:val="24"/>
                <w:lang w:eastAsia="zh-CN"/>
              </w:rPr>
              <w:t>Регистрация исполнения обязанности по уплате таможенных пошлин, налогов, специальных, антидемпинговых, компенсационных пошлин, а также обеспечение исполнения обязанностей юридического лица, осуществляющего деятельность в сфере таможенного дела, и (или) уполномоч</w:t>
            </w:r>
            <w:r w:rsidR="004F57B4">
              <w:rPr>
                <w:sz w:val="24"/>
                <w:szCs w:val="24"/>
                <w:lang w:eastAsia="zh-CN"/>
              </w:rPr>
              <w:t>енного экономического оператора»</w:t>
            </w:r>
            <w:r w:rsidRPr="00861485">
              <w:rPr>
                <w:sz w:val="24"/>
                <w:szCs w:val="24"/>
                <w:lang w:eastAsia="zh-CN"/>
              </w:rPr>
              <w:t xml:space="preserve"> (далее – государственная услуга).</w:t>
            </w:r>
          </w:p>
          <w:p w14:paraId="5E0E9741" w14:textId="5E513855" w:rsidR="00475C4A" w:rsidRPr="00475C4A" w:rsidRDefault="00765C50" w:rsidP="00475C4A">
            <w:pPr>
              <w:tabs>
                <w:tab w:val="left" w:pos="1530"/>
              </w:tabs>
              <w:ind w:firstLine="204"/>
              <w:jc w:val="both"/>
              <w:rPr>
                <w:sz w:val="24"/>
                <w:szCs w:val="24"/>
                <w:lang w:eastAsia="zh-CN"/>
              </w:rPr>
            </w:pPr>
            <w:r>
              <w:rPr>
                <w:sz w:val="24"/>
                <w:szCs w:val="24"/>
                <w:lang w:eastAsia="zh-CN"/>
              </w:rPr>
              <w:t xml:space="preserve">2. </w:t>
            </w:r>
            <w:r w:rsidRPr="00765C50">
              <w:rPr>
                <w:sz w:val="24"/>
                <w:szCs w:val="24"/>
                <w:lang w:eastAsia="zh-CN"/>
              </w:rPr>
              <w:t xml:space="preserve">Государственная услуга оказывается Комитетом государственных доходов Министерства финансов (далее – Комитет), территориальными органами Комитета по областям, городам Астане, Алматы и Шымкенту (далее – </w:t>
            </w:r>
            <w:proofErr w:type="spellStart"/>
            <w:r w:rsidRPr="00765C50">
              <w:rPr>
                <w:sz w:val="24"/>
                <w:szCs w:val="24"/>
                <w:lang w:eastAsia="zh-CN"/>
              </w:rPr>
              <w:t>услугодатель</w:t>
            </w:r>
            <w:proofErr w:type="spellEnd"/>
            <w:r w:rsidRPr="00765C50">
              <w:rPr>
                <w:sz w:val="24"/>
                <w:szCs w:val="24"/>
                <w:lang w:eastAsia="zh-CN"/>
              </w:rPr>
              <w:t>).</w:t>
            </w:r>
          </w:p>
          <w:p w14:paraId="70CD875B" w14:textId="77777777" w:rsidR="00475C4A" w:rsidRPr="00475C4A" w:rsidRDefault="00475C4A" w:rsidP="00475C4A">
            <w:pPr>
              <w:tabs>
                <w:tab w:val="left" w:pos="1530"/>
              </w:tabs>
              <w:ind w:firstLine="204"/>
              <w:jc w:val="both"/>
              <w:rPr>
                <w:sz w:val="24"/>
                <w:szCs w:val="24"/>
                <w:lang w:eastAsia="zh-CN"/>
              </w:rPr>
            </w:pPr>
            <w:r w:rsidRPr="00475C4A">
              <w:rPr>
                <w:sz w:val="24"/>
                <w:szCs w:val="24"/>
                <w:lang w:eastAsia="zh-CN"/>
              </w:rPr>
              <w:t>Прием документов и выдача результата оказания государственной услуги:</w:t>
            </w:r>
          </w:p>
          <w:p w14:paraId="17CE99BC" w14:textId="77777777" w:rsidR="00475C4A" w:rsidRPr="00475C4A" w:rsidRDefault="00475C4A" w:rsidP="00475C4A">
            <w:pPr>
              <w:tabs>
                <w:tab w:val="left" w:pos="1530"/>
              </w:tabs>
              <w:ind w:firstLine="204"/>
              <w:jc w:val="both"/>
              <w:rPr>
                <w:sz w:val="24"/>
                <w:szCs w:val="24"/>
                <w:lang w:eastAsia="zh-CN"/>
              </w:rPr>
            </w:pPr>
            <w:r w:rsidRPr="00475C4A">
              <w:rPr>
                <w:sz w:val="24"/>
                <w:szCs w:val="24"/>
                <w:lang w:eastAsia="zh-CN"/>
              </w:rPr>
              <w:t xml:space="preserve">1) через </w:t>
            </w:r>
            <w:proofErr w:type="spellStart"/>
            <w:r w:rsidRPr="00475C4A">
              <w:rPr>
                <w:sz w:val="24"/>
                <w:szCs w:val="24"/>
                <w:lang w:eastAsia="zh-CN"/>
              </w:rPr>
              <w:t>услугодателя</w:t>
            </w:r>
            <w:proofErr w:type="spellEnd"/>
            <w:r w:rsidRPr="00475C4A">
              <w:rPr>
                <w:sz w:val="24"/>
                <w:szCs w:val="24"/>
                <w:lang w:eastAsia="zh-CN"/>
              </w:rPr>
              <w:t>;</w:t>
            </w:r>
          </w:p>
          <w:p w14:paraId="6BEC7585" w14:textId="77777777" w:rsidR="00475C4A" w:rsidRPr="00475C4A" w:rsidRDefault="00475C4A" w:rsidP="00475C4A">
            <w:pPr>
              <w:tabs>
                <w:tab w:val="left" w:pos="1530"/>
              </w:tabs>
              <w:ind w:firstLine="204"/>
              <w:jc w:val="both"/>
              <w:rPr>
                <w:sz w:val="24"/>
                <w:szCs w:val="24"/>
                <w:lang w:eastAsia="zh-CN"/>
              </w:rPr>
            </w:pPr>
            <w:r w:rsidRPr="00475C4A">
              <w:rPr>
                <w:sz w:val="24"/>
                <w:szCs w:val="24"/>
                <w:lang w:eastAsia="zh-CN"/>
              </w:rPr>
              <w:lastRenderedPageBreak/>
              <w:t>2) посредством веб-портала «электронного правительства» www.egov.kz (далее – портал).</w:t>
            </w:r>
          </w:p>
          <w:p w14:paraId="6965604E" w14:textId="77777777" w:rsidR="00475C4A" w:rsidRPr="00475C4A" w:rsidRDefault="00475C4A" w:rsidP="00475C4A">
            <w:pPr>
              <w:tabs>
                <w:tab w:val="left" w:pos="1530"/>
              </w:tabs>
              <w:ind w:firstLine="204"/>
              <w:jc w:val="both"/>
              <w:rPr>
                <w:sz w:val="24"/>
                <w:szCs w:val="24"/>
                <w:lang w:eastAsia="zh-CN"/>
              </w:rPr>
            </w:pPr>
            <w:r w:rsidRPr="00475C4A">
              <w:rPr>
                <w:sz w:val="24"/>
                <w:szCs w:val="24"/>
                <w:lang w:eastAsia="zh-CN"/>
              </w:rPr>
              <w:t xml:space="preserve">При обращении в явочном порядке – документы, представленные физическими или юридическими лицами (далее – </w:t>
            </w:r>
            <w:proofErr w:type="spellStart"/>
            <w:r w:rsidRPr="00475C4A">
              <w:rPr>
                <w:sz w:val="24"/>
                <w:szCs w:val="24"/>
                <w:lang w:eastAsia="zh-CN"/>
              </w:rPr>
              <w:t>услугополучатель</w:t>
            </w:r>
            <w:proofErr w:type="spellEnd"/>
            <w:r w:rsidRPr="00475C4A">
              <w:rPr>
                <w:sz w:val="24"/>
                <w:szCs w:val="24"/>
                <w:lang w:eastAsia="zh-CN"/>
              </w:rPr>
              <w:t xml:space="preserve">), принимаются структурным подразделением </w:t>
            </w:r>
            <w:proofErr w:type="spellStart"/>
            <w:r w:rsidRPr="00475C4A">
              <w:rPr>
                <w:sz w:val="24"/>
                <w:szCs w:val="24"/>
                <w:lang w:eastAsia="zh-CN"/>
              </w:rPr>
              <w:t>услугодателя</w:t>
            </w:r>
            <w:proofErr w:type="spellEnd"/>
            <w:r w:rsidRPr="00475C4A">
              <w:rPr>
                <w:sz w:val="24"/>
                <w:szCs w:val="24"/>
                <w:lang w:eastAsia="zh-CN"/>
              </w:rPr>
              <w:t xml:space="preserve">, ответственным за прием документов, и передаются структурному подразделению </w:t>
            </w:r>
            <w:proofErr w:type="spellStart"/>
            <w:r w:rsidRPr="00475C4A">
              <w:rPr>
                <w:sz w:val="24"/>
                <w:szCs w:val="24"/>
                <w:lang w:eastAsia="zh-CN"/>
              </w:rPr>
              <w:t>услугодателя</w:t>
            </w:r>
            <w:proofErr w:type="spellEnd"/>
            <w:r w:rsidRPr="00475C4A">
              <w:rPr>
                <w:sz w:val="24"/>
                <w:szCs w:val="24"/>
                <w:lang w:eastAsia="zh-CN"/>
              </w:rPr>
              <w:t>, ответственному за обработку документов.</w:t>
            </w:r>
          </w:p>
          <w:p w14:paraId="2B657D42" w14:textId="77777777" w:rsidR="00475C4A" w:rsidRDefault="00475C4A" w:rsidP="00682408">
            <w:pPr>
              <w:tabs>
                <w:tab w:val="left" w:pos="1530"/>
              </w:tabs>
              <w:ind w:firstLine="204"/>
              <w:jc w:val="both"/>
              <w:rPr>
                <w:sz w:val="24"/>
                <w:szCs w:val="24"/>
                <w:lang w:eastAsia="zh-CN"/>
              </w:rPr>
            </w:pPr>
            <w:r w:rsidRPr="00475C4A">
              <w:rPr>
                <w:sz w:val="24"/>
                <w:szCs w:val="24"/>
                <w:lang w:eastAsia="zh-CN"/>
              </w:rPr>
              <w:t xml:space="preserve">При обращении в электронном виде – заявление в форме электронного документа, удостоверенного электронной цифровой подписью (далее – ЭЦП) </w:t>
            </w:r>
            <w:proofErr w:type="spellStart"/>
            <w:r w:rsidRPr="00475C4A">
              <w:rPr>
                <w:sz w:val="24"/>
                <w:szCs w:val="24"/>
                <w:lang w:eastAsia="zh-CN"/>
              </w:rPr>
              <w:t>услугополучателя</w:t>
            </w:r>
            <w:proofErr w:type="spellEnd"/>
            <w:r w:rsidRPr="00475C4A">
              <w:rPr>
                <w:sz w:val="24"/>
                <w:szCs w:val="24"/>
                <w:lang w:eastAsia="zh-CN"/>
              </w:rPr>
              <w:t>, принимается через портал</w:t>
            </w:r>
            <w:r w:rsidR="00682408">
              <w:rPr>
                <w:sz w:val="24"/>
                <w:szCs w:val="24"/>
                <w:lang w:eastAsia="zh-CN"/>
              </w:rPr>
              <w:t>.</w:t>
            </w:r>
          </w:p>
          <w:p w14:paraId="606C7CF4" w14:textId="77777777" w:rsidR="00682408" w:rsidRPr="00682408" w:rsidRDefault="00682408" w:rsidP="00682408">
            <w:pPr>
              <w:tabs>
                <w:tab w:val="left" w:pos="1530"/>
              </w:tabs>
              <w:ind w:firstLine="204"/>
              <w:jc w:val="both"/>
              <w:rPr>
                <w:sz w:val="24"/>
                <w:szCs w:val="24"/>
                <w:lang w:eastAsia="zh-CN"/>
              </w:rPr>
            </w:pPr>
            <w:r w:rsidRPr="00682408">
              <w:rPr>
                <w:sz w:val="24"/>
                <w:szCs w:val="24"/>
                <w:lang w:eastAsia="zh-CN"/>
              </w:rPr>
              <w:t>3. Перечень основных требований к оказанию государственной услуги «Регистрация исполнения обязанности по уплате таможенных пошлин, налогов, специальных, антидемпинговых, компенсационных пошлин, а также обеспечение исполнения обязанностей юридического лица, осуществляющего деятельность в сфере таможенного дела, и (или) уполномоченного экономического оператора», приведен в приложении 1 к настоящим Правилам (далее – Перечень).</w:t>
            </w:r>
          </w:p>
          <w:p w14:paraId="3D029520" w14:textId="77777777" w:rsidR="00682408" w:rsidRPr="00682408" w:rsidRDefault="00682408" w:rsidP="00682408">
            <w:pPr>
              <w:tabs>
                <w:tab w:val="left" w:pos="1530"/>
              </w:tabs>
              <w:ind w:firstLine="204"/>
              <w:jc w:val="both"/>
              <w:rPr>
                <w:sz w:val="24"/>
                <w:szCs w:val="24"/>
                <w:lang w:eastAsia="zh-CN"/>
              </w:rPr>
            </w:pPr>
            <w:proofErr w:type="spellStart"/>
            <w:r w:rsidRPr="00682408">
              <w:rPr>
                <w:sz w:val="24"/>
                <w:szCs w:val="24"/>
                <w:lang w:eastAsia="zh-CN"/>
              </w:rPr>
              <w:t>Услугополучатель</w:t>
            </w:r>
            <w:proofErr w:type="spellEnd"/>
            <w:r w:rsidRPr="00682408">
              <w:rPr>
                <w:sz w:val="24"/>
                <w:szCs w:val="24"/>
                <w:lang w:eastAsia="zh-CN"/>
              </w:rPr>
              <w:t xml:space="preserve"> до обращения к </w:t>
            </w:r>
            <w:proofErr w:type="spellStart"/>
            <w:r w:rsidRPr="00682408">
              <w:rPr>
                <w:sz w:val="24"/>
                <w:szCs w:val="24"/>
                <w:lang w:eastAsia="zh-CN"/>
              </w:rPr>
              <w:t>услугодателю</w:t>
            </w:r>
            <w:proofErr w:type="spellEnd"/>
            <w:r w:rsidRPr="00682408">
              <w:rPr>
                <w:sz w:val="24"/>
                <w:szCs w:val="24"/>
                <w:lang w:eastAsia="zh-CN"/>
              </w:rPr>
              <w:t xml:space="preserve"> для получения </w:t>
            </w:r>
            <w:r w:rsidRPr="00682408">
              <w:rPr>
                <w:sz w:val="24"/>
                <w:szCs w:val="24"/>
                <w:lang w:eastAsia="zh-CN"/>
              </w:rPr>
              <w:lastRenderedPageBreak/>
              <w:t>государственной услуги по способу, предусмотренному в подпункте 4) пункта 1 статьи 97 Кодекса Республики Казахстан «О таможенном регулировании в Республике Казахстан» (далее – Кодекс), заключает договор залога имущества путем представления в соответствии с частью второй пункта 1 статьи 101 Кодекса в орган государственных доходов заявления о заключении договора залога имущества по форме согласно приложению 2 к настоящим Правилам, с приложением отчета оценщика об оценке рыночной стоимости залогового имущества.</w:t>
            </w:r>
          </w:p>
          <w:p w14:paraId="271FC977" w14:textId="77777777" w:rsidR="00682408" w:rsidRPr="00682408" w:rsidRDefault="00682408" w:rsidP="00682408">
            <w:pPr>
              <w:tabs>
                <w:tab w:val="left" w:pos="1530"/>
              </w:tabs>
              <w:ind w:firstLine="204"/>
              <w:jc w:val="both"/>
              <w:rPr>
                <w:sz w:val="24"/>
                <w:szCs w:val="24"/>
                <w:lang w:eastAsia="zh-CN"/>
              </w:rPr>
            </w:pPr>
            <w:proofErr w:type="spellStart"/>
            <w:r w:rsidRPr="00682408">
              <w:rPr>
                <w:sz w:val="24"/>
                <w:szCs w:val="24"/>
                <w:lang w:eastAsia="zh-CN"/>
              </w:rPr>
              <w:t>Услугополучатель</w:t>
            </w:r>
            <w:proofErr w:type="spellEnd"/>
            <w:r w:rsidRPr="00682408">
              <w:rPr>
                <w:sz w:val="24"/>
                <w:szCs w:val="24"/>
                <w:lang w:eastAsia="zh-CN"/>
              </w:rPr>
              <w:t xml:space="preserve"> для получения государственной услуги направляет </w:t>
            </w:r>
            <w:proofErr w:type="spellStart"/>
            <w:r w:rsidRPr="00682408">
              <w:rPr>
                <w:sz w:val="24"/>
                <w:szCs w:val="24"/>
                <w:lang w:eastAsia="zh-CN"/>
              </w:rPr>
              <w:t>услугодателю</w:t>
            </w:r>
            <w:proofErr w:type="spellEnd"/>
            <w:r w:rsidRPr="00682408">
              <w:rPr>
                <w:sz w:val="24"/>
                <w:szCs w:val="24"/>
                <w:lang w:eastAsia="zh-CN"/>
              </w:rPr>
              <w:t xml:space="preserve"> по способам, предусмотренным в подпунктах 1), 2), 3), 4), и 5) пункта 1 статьи 97 Кодекса, заявление о регистрации исполнения обязанности по уплате таможенных пошлин, налогов, специальных, антидемпинговых, компенсационных пошлин, а также обеспечения исполнения обязанностей юридического лица, осуществляющего деятельность в сфере таможенного дела, и (или) уполномоченного экономического оператора по форме согласно приложению 3 к настоящим Правилам и </w:t>
            </w:r>
            <w:r w:rsidRPr="00682408">
              <w:rPr>
                <w:sz w:val="24"/>
                <w:szCs w:val="24"/>
                <w:lang w:eastAsia="zh-CN"/>
              </w:rPr>
              <w:lastRenderedPageBreak/>
              <w:t>пакет документов, предусмотренных пунктом 8 Перечня.</w:t>
            </w:r>
          </w:p>
          <w:p w14:paraId="09808FBC" w14:textId="77777777" w:rsidR="00682408" w:rsidRPr="00682408" w:rsidRDefault="00682408" w:rsidP="00682408">
            <w:pPr>
              <w:tabs>
                <w:tab w:val="left" w:pos="1530"/>
              </w:tabs>
              <w:ind w:firstLine="204"/>
              <w:jc w:val="both"/>
              <w:rPr>
                <w:sz w:val="24"/>
                <w:szCs w:val="24"/>
                <w:lang w:eastAsia="zh-CN"/>
              </w:rPr>
            </w:pPr>
            <w:r w:rsidRPr="00682408">
              <w:rPr>
                <w:sz w:val="24"/>
                <w:szCs w:val="24"/>
                <w:lang w:eastAsia="zh-CN"/>
              </w:rPr>
              <w:t xml:space="preserve">Для идентификации личности </w:t>
            </w:r>
            <w:proofErr w:type="spellStart"/>
            <w:r w:rsidRPr="00682408">
              <w:rPr>
                <w:sz w:val="24"/>
                <w:szCs w:val="24"/>
                <w:lang w:eastAsia="zh-CN"/>
              </w:rPr>
              <w:t>услугополучателя</w:t>
            </w:r>
            <w:proofErr w:type="spellEnd"/>
            <w:r w:rsidRPr="00682408">
              <w:rPr>
                <w:sz w:val="24"/>
                <w:szCs w:val="24"/>
                <w:lang w:eastAsia="zh-CN"/>
              </w:rPr>
              <w:t xml:space="preserve"> предъявляется документ, удостоверяющий личность, либо электронный документ из сервиса цифровых документов.</w:t>
            </w:r>
          </w:p>
          <w:p w14:paraId="2416C6F0" w14:textId="77777777" w:rsidR="00682408" w:rsidRPr="00682408" w:rsidRDefault="00682408" w:rsidP="00682408">
            <w:pPr>
              <w:tabs>
                <w:tab w:val="left" w:pos="1530"/>
              </w:tabs>
              <w:ind w:firstLine="204"/>
              <w:jc w:val="both"/>
              <w:rPr>
                <w:sz w:val="24"/>
                <w:szCs w:val="24"/>
                <w:lang w:eastAsia="zh-CN"/>
              </w:rPr>
            </w:pPr>
            <w:r w:rsidRPr="00682408">
              <w:rPr>
                <w:sz w:val="24"/>
                <w:szCs w:val="24"/>
                <w:lang w:eastAsia="zh-CN"/>
              </w:rPr>
              <w:t xml:space="preserve">При оказании государственной услуги </w:t>
            </w:r>
            <w:proofErr w:type="spellStart"/>
            <w:r w:rsidRPr="00682408">
              <w:rPr>
                <w:sz w:val="24"/>
                <w:szCs w:val="24"/>
                <w:lang w:eastAsia="zh-CN"/>
              </w:rPr>
              <w:t>услугополучатель</w:t>
            </w:r>
            <w:proofErr w:type="spellEnd"/>
            <w:r w:rsidRPr="00682408">
              <w:rPr>
                <w:sz w:val="24"/>
                <w:szCs w:val="24"/>
                <w:lang w:eastAsia="zh-CN"/>
              </w:rPr>
              <w:t xml:space="preserve"> предоставляет согласие на использование сведений, составляющих охраняемую законом тайну, содержащихся в информационных системах, если иное не предусмотрено Законом.</w:t>
            </w:r>
          </w:p>
          <w:p w14:paraId="18DA9C0A" w14:textId="77777777" w:rsidR="00682408" w:rsidRPr="00682408" w:rsidRDefault="00682408" w:rsidP="00682408">
            <w:pPr>
              <w:tabs>
                <w:tab w:val="left" w:pos="1530"/>
              </w:tabs>
              <w:ind w:firstLine="204"/>
              <w:jc w:val="both"/>
              <w:rPr>
                <w:sz w:val="24"/>
                <w:szCs w:val="24"/>
                <w:lang w:eastAsia="zh-CN"/>
              </w:rPr>
            </w:pPr>
            <w:r w:rsidRPr="00682408">
              <w:rPr>
                <w:sz w:val="24"/>
                <w:szCs w:val="24"/>
                <w:lang w:eastAsia="zh-CN"/>
              </w:rPr>
              <w:t xml:space="preserve">Сведения о документах, удостоверяющих личность содержащихся в государственных информационных системах, </w:t>
            </w:r>
            <w:proofErr w:type="spellStart"/>
            <w:r w:rsidRPr="00682408">
              <w:rPr>
                <w:sz w:val="24"/>
                <w:szCs w:val="24"/>
                <w:lang w:eastAsia="zh-CN"/>
              </w:rPr>
              <w:t>услугодатель</w:t>
            </w:r>
            <w:proofErr w:type="spellEnd"/>
            <w:r w:rsidRPr="00682408">
              <w:rPr>
                <w:sz w:val="24"/>
                <w:szCs w:val="24"/>
                <w:lang w:eastAsia="zh-CN"/>
              </w:rPr>
              <w:t xml:space="preserve"> получает из соответствующих государственных информационных систем посредством портала в форме электронных документов, удостоверенных ЭЦП уполномоченных должностных лиц.</w:t>
            </w:r>
          </w:p>
          <w:p w14:paraId="15A0DD9D" w14:textId="77777777" w:rsidR="00682408" w:rsidRPr="00682408" w:rsidRDefault="00682408" w:rsidP="00682408">
            <w:pPr>
              <w:tabs>
                <w:tab w:val="left" w:pos="1530"/>
              </w:tabs>
              <w:ind w:firstLine="204"/>
              <w:jc w:val="both"/>
              <w:rPr>
                <w:sz w:val="24"/>
                <w:szCs w:val="24"/>
                <w:lang w:eastAsia="zh-CN"/>
              </w:rPr>
            </w:pPr>
            <w:r w:rsidRPr="00682408">
              <w:rPr>
                <w:sz w:val="24"/>
                <w:szCs w:val="24"/>
                <w:lang w:eastAsia="zh-CN"/>
              </w:rPr>
              <w:t>Представление документов не требуется при получении информации, содержащейся в них, из государственных информационных систем и (или) из формы сведений.</w:t>
            </w:r>
          </w:p>
          <w:p w14:paraId="5762896E" w14:textId="77777777" w:rsidR="00682408" w:rsidRPr="00682408" w:rsidRDefault="00682408" w:rsidP="00682408">
            <w:pPr>
              <w:tabs>
                <w:tab w:val="left" w:pos="1530"/>
              </w:tabs>
              <w:ind w:firstLine="204"/>
              <w:jc w:val="both"/>
              <w:rPr>
                <w:sz w:val="24"/>
                <w:szCs w:val="24"/>
                <w:lang w:eastAsia="zh-CN"/>
              </w:rPr>
            </w:pPr>
            <w:r w:rsidRPr="00682408">
              <w:rPr>
                <w:sz w:val="24"/>
                <w:szCs w:val="24"/>
                <w:lang w:eastAsia="zh-CN"/>
              </w:rPr>
              <w:t xml:space="preserve">Подтверждением принятия </w:t>
            </w:r>
            <w:proofErr w:type="spellStart"/>
            <w:r w:rsidRPr="00682408">
              <w:rPr>
                <w:sz w:val="24"/>
                <w:szCs w:val="24"/>
                <w:lang w:eastAsia="zh-CN"/>
              </w:rPr>
              <w:t>услугополучателем</w:t>
            </w:r>
            <w:proofErr w:type="spellEnd"/>
            <w:r w:rsidRPr="00682408">
              <w:rPr>
                <w:sz w:val="24"/>
                <w:szCs w:val="24"/>
                <w:lang w:eastAsia="zh-CN"/>
              </w:rPr>
              <w:t xml:space="preserve"> документов является отметка на копии заявления, предусмотренного частью второй пункта 3 </w:t>
            </w:r>
            <w:r w:rsidRPr="00682408">
              <w:rPr>
                <w:sz w:val="24"/>
                <w:szCs w:val="24"/>
                <w:lang w:eastAsia="zh-CN"/>
              </w:rPr>
              <w:lastRenderedPageBreak/>
              <w:t>настоящих Правил, содержащая дату, время, подпись, фамилию и инициалы лица, принявшего пакет документов.</w:t>
            </w:r>
          </w:p>
          <w:p w14:paraId="29BDA496" w14:textId="7A3F200B" w:rsidR="00682408" w:rsidRPr="00861485" w:rsidRDefault="00682408" w:rsidP="00682408">
            <w:pPr>
              <w:tabs>
                <w:tab w:val="left" w:pos="1530"/>
              </w:tabs>
              <w:ind w:firstLine="204"/>
              <w:jc w:val="both"/>
              <w:rPr>
                <w:sz w:val="24"/>
                <w:szCs w:val="24"/>
                <w:lang w:eastAsia="zh-CN"/>
              </w:rPr>
            </w:pPr>
            <w:r w:rsidRPr="00682408">
              <w:rPr>
                <w:sz w:val="24"/>
                <w:szCs w:val="24"/>
                <w:lang w:eastAsia="zh-CN"/>
              </w:rPr>
              <w:t xml:space="preserve">При подаче документов через портал </w:t>
            </w:r>
            <w:proofErr w:type="spellStart"/>
            <w:r w:rsidRPr="00682408">
              <w:rPr>
                <w:sz w:val="24"/>
                <w:szCs w:val="24"/>
                <w:lang w:eastAsia="zh-CN"/>
              </w:rPr>
              <w:t>услугополучателю</w:t>
            </w:r>
            <w:proofErr w:type="spellEnd"/>
            <w:r w:rsidRPr="00682408">
              <w:rPr>
                <w:sz w:val="24"/>
                <w:szCs w:val="24"/>
                <w:lang w:eastAsia="zh-CN"/>
              </w:rPr>
              <w:t xml:space="preserve"> направляется статус о принятии запроса на оказание государственной услуги, а также уведомление с указанием даты и времени получения результата оказания государственной услуги.</w:t>
            </w:r>
          </w:p>
        </w:tc>
        <w:tc>
          <w:tcPr>
            <w:tcW w:w="4526" w:type="dxa"/>
          </w:tcPr>
          <w:p w14:paraId="39A5B6C4" w14:textId="77777777" w:rsidR="006A5DC3" w:rsidRDefault="004F57B4" w:rsidP="00861485">
            <w:pPr>
              <w:tabs>
                <w:tab w:val="left" w:pos="4151"/>
              </w:tabs>
              <w:ind w:firstLine="204"/>
              <w:jc w:val="both"/>
              <w:rPr>
                <w:sz w:val="24"/>
                <w:szCs w:val="24"/>
                <w:lang w:eastAsia="en-US"/>
              </w:rPr>
            </w:pPr>
            <w:r w:rsidRPr="004F57B4">
              <w:rPr>
                <w:sz w:val="24"/>
                <w:szCs w:val="24"/>
                <w:lang w:eastAsia="en-US"/>
              </w:rPr>
              <w:lastRenderedPageBreak/>
              <w:t xml:space="preserve">1. Настоящие Правила оказания государственной услуги «Регистрация исполнения обязанности по уплате таможенных пошлин, налогов, специальных, антидемпинговых, компенсационных пошлин, а также </w:t>
            </w:r>
            <w:r w:rsidRPr="004F57B4">
              <w:rPr>
                <w:sz w:val="24"/>
                <w:szCs w:val="24"/>
                <w:lang w:eastAsia="en-US"/>
              </w:rPr>
              <w:lastRenderedPageBreak/>
              <w:t xml:space="preserve">обеспечение исполнения обязанностей юридического лица, осуществляющего деятельность в сфере таможенного дела, и (или) уполномоченного экономического оператора» (далее – Правила) разработаны в соответствии с подпунктом 1) статьи 10 Закона Республики Казахстан «О государственных </w:t>
            </w:r>
            <w:r w:rsidRPr="008A287C">
              <w:rPr>
                <w:b/>
                <w:sz w:val="24"/>
                <w:szCs w:val="24"/>
                <w:lang w:eastAsia="en-US"/>
              </w:rPr>
              <w:t>и социально ответственных услугах</w:t>
            </w:r>
            <w:r w:rsidRPr="004F57B4">
              <w:rPr>
                <w:sz w:val="24"/>
                <w:szCs w:val="24"/>
                <w:lang w:eastAsia="en-US"/>
              </w:rPr>
              <w:t>» (далее – Закон) и определяют порядок оказания государственной услуги «Регистрация исполнения обязанности по уплате таможенных пошлин, налогов, специальных, антидемпинговых, компенсационных пошлин, а также обеспечение исполнения обязанностей юридического лица, осуществляющего деятельность в сфере таможенного дела, и (или) уполномоченного экономического оператора» (далее – государственная услуга).</w:t>
            </w:r>
          </w:p>
          <w:p w14:paraId="2B21392A" w14:textId="77777777" w:rsidR="00765C50" w:rsidRPr="00765C50" w:rsidRDefault="00765C50" w:rsidP="00765C50">
            <w:pPr>
              <w:tabs>
                <w:tab w:val="left" w:pos="4151"/>
              </w:tabs>
              <w:ind w:firstLine="204"/>
              <w:jc w:val="both"/>
              <w:rPr>
                <w:sz w:val="24"/>
                <w:szCs w:val="24"/>
                <w:lang w:eastAsia="en-US"/>
              </w:rPr>
            </w:pPr>
            <w:r w:rsidRPr="00765C50">
              <w:rPr>
                <w:sz w:val="24"/>
                <w:szCs w:val="24"/>
                <w:lang w:eastAsia="en-US"/>
              </w:rPr>
              <w:t xml:space="preserve">2. Государственная услуга оказывается Комитетом государственных доходов Министерства финансов (далее – Комитет), территориальными органами Комитета по </w:t>
            </w:r>
            <w:r w:rsidRPr="00E05EE5">
              <w:rPr>
                <w:b/>
                <w:sz w:val="24"/>
                <w:szCs w:val="24"/>
                <w:lang w:eastAsia="en-US"/>
              </w:rPr>
              <w:t>столице, областям, городам республиканского значения</w:t>
            </w:r>
            <w:r w:rsidRPr="00765C50">
              <w:rPr>
                <w:sz w:val="24"/>
                <w:szCs w:val="24"/>
                <w:lang w:eastAsia="en-US"/>
              </w:rPr>
              <w:t xml:space="preserve"> (далее – </w:t>
            </w:r>
            <w:proofErr w:type="spellStart"/>
            <w:r w:rsidRPr="00765C50">
              <w:rPr>
                <w:sz w:val="24"/>
                <w:szCs w:val="24"/>
                <w:lang w:eastAsia="en-US"/>
              </w:rPr>
              <w:t>услугодатель</w:t>
            </w:r>
            <w:proofErr w:type="spellEnd"/>
            <w:r w:rsidRPr="00765C50">
              <w:rPr>
                <w:sz w:val="24"/>
                <w:szCs w:val="24"/>
                <w:lang w:eastAsia="en-US"/>
              </w:rPr>
              <w:t>).</w:t>
            </w:r>
          </w:p>
          <w:p w14:paraId="349ADA66" w14:textId="77777777" w:rsidR="00765C50" w:rsidRPr="00765C50" w:rsidRDefault="00765C50" w:rsidP="00765C50">
            <w:pPr>
              <w:tabs>
                <w:tab w:val="left" w:pos="4151"/>
              </w:tabs>
              <w:ind w:firstLine="204"/>
              <w:jc w:val="both"/>
              <w:rPr>
                <w:sz w:val="24"/>
                <w:szCs w:val="24"/>
                <w:lang w:eastAsia="en-US"/>
              </w:rPr>
            </w:pPr>
            <w:r w:rsidRPr="00765C50">
              <w:rPr>
                <w:sz w:val="24"/>
                <w:szCs w:val="24"/>
                <w:lang w:eastAsia="en-US"/>
              </w:rPr>
              <w:t>Прием документов и выдача результата оказания государственной услуги:</w:t>
            </w:r>
          </w:p>
          <w:p w14:paraId="33B9423D" w14:textId="77777777" w:rsidR="00765C50" w:rsidRPr="00765C50" w:rsidRDefault="00765C50" w:rsidP="00765C50">
            <w:pPr>
              <w:tabs>
                <w:tab w:val="left" w:pos="4151"/>
              </w:tabs>
              <w:ind w:firstLine="204"/>
              <w:jc w:val="both"/>
              <w:rPr>
                <w:sz w:val="24"/>
                <w:szCs w:val="24"/>
                <w:lang w:eastAsia="en-US"/>
              </w:rPr>
            </w:pPr>
            <w:r w:rsidRPr="00765C50">
              <w:rPr>
                <w:sz w:val="24"/>
                <w:szCs w:val="24"/>
                <w:lang w:eastAsia="en-US"/>
              </w:rPr>
              <w:t xml:space="preserve">1) через </w:t>
            </w:r>
            <w:proofErr w:type="spellStart"/>
            <w:r w:rsidRPr="00765C50">
              <w:rPr>
                <w:sz w:val="24"/>
                <w:szCs w:val="24"/>
                <w:lang w:eastAsia="en-US"/>
              </w:rPr>
              <w:t>услугодателя</w:t>
            </w:r>
            <w:proofErr w:type="spellEnd"/>
            <w:r w:rsidRPr="00765C50">
              <w:rPr>
                <w:sz w:val="24"/>
                <w:szCs w:val="24"/>
                <w:lang w:eastAsia="en-US"/>
              </w:rPr>
              <w:t>;</w:t>
            </w:r>
          </w:p>
          <w:p w14:paraId="652EE710" w14:textId="77777777" w:rsidR="00765C50" w:rsidRPr="00765C50" w:rsidRDefault="00765C50" w:rsidP="00765C50">
            <w:pPr>
              <w:tabs>
                <w:tab w:val="left" w:pos="4151"/>
              </w:tabs>
              <w:ind w:firstLine="204"/>
              <w:jc w:val="both"/>
              <w:rPr>
                <w:sz w:val="24"/>
                <w:szCs w:val="24"/>
                <w:lang w:eastAsia="en-US"/>
              </w:rPr>
            </w:pPr>
            <w:r w:rsidRPr="00765C50">
              <w:rPr>
                <w:sz w:val="24"/>
                <w:szCs w:val="24"/>
                <w:lang w:eastAsia="en-US"/>
              </w:rPr>
              <w:lastRenderedPageBreak/>
              <w:t>2) посредством веб-портала «электронного правительства» www.egov.kz (далее – портал).</w:t>
            </w:r>
          </w:p>
          <w:p w14:paraId="536346E6" w14:textId="77777777" w:rsidR="00765C50" w:rsidRPr="00765C50" w:rsidRDefault="00765C50" w:rsidP="00765C50">
            <w:pPr>
              <w:tabs>
                <w:tab w:val="left" w:pos="4151"/>
              </w:tabs>
              <w:ind w:firstLine="204"/>
              <w:jc w:val="both"/>
              <w:rPr>
                <w:sz w:val="24"/>
                <w:szCs w:val="24"/>
                <w:lang w:eastAsia="en-US"/>
              </w:rPr>
            </w:pPr>
            <w:r w:rsidRPr="00765C50">
              <w:rPr>
                <w:sz w:val="24"/>
                <w:szCs w:val="24"/>
                <w:lang w:eastAsia="en-US"/>
              </w:rPr>
              <w:t xml:space="preserve">При обращении в явочном порядке – документы, представленные физическими или юридическими лицами (далее – </w:t>
            </w:r>
            <w:proofErr w:type="spellStart"/>
            <w:r w:rsidRPr="00765C50">
              <w:rPr>
                <w:sz w:val="24"/>
                <w:szCs w:val="24"/>
                <w:lang w:eastAsia="en-US"/>
              </w:rPr>
              <w:t>услугополучатель</w:t>
            </w:r>
            <w:proofErr w:type="spellEnd"/>
            <w:r w:rsidRPr="00765C50">
              <w:rPr>
                <w:sz w:val="24"/>
                <w:szCs w:val="24"/>
                <w:lang w:eastAsia="en-US"/>
              </w:rPr>
              <w:t xml:space="preserve">), принимаются структурным подразделением </w:t>
            </w:r>
            <w:proofErr w:type="spellStart"/>
            <w:r w:rsidRPr="00765C50">
              <w:rPr>
                <w:sz w:val="24"/>
                <w:szCs w:val="24"/>
                <w:lang w:eastAsia="en-US"/>
              </w:rPr>
              <w:t>услугодателя</w:t>
            </w:r>
            <w:proofErr w:type="spellEnd"/>
            <w:r w:rsidRPr="00765C50">
              <w:rPr>
                <w:sz w:val="24"/>
                <w:szCs w:val="24"/>
                <w:lang w:eastAsia="en-US"/>
              </w:rPr>
              <w:t xml:space="preserve">, ответственным за прием документов, и передаются структурному подразделению </w:t>
            </w:r>
            <w:proofErr w:type="spellStart"/>
            <w:r w:rsidRPr="00765C50">
              <w:rPr>
                <w:sz w:val="24"/>
                <w:szCs w:val="24"/>
                <w:lang w:eastAsia="en-US"/>
              </w:rPr>
              <w:t>услугодателя</w:t>
            </w:r>
            <w:proofErr w:type="spellEnd"/>
            <w:r w:rsidRPr="00765C50">
              <w:rPr>
                <w:sz w:val="24"/>
                <w:szCs w:val="24"/>
                <w:lang w:eastAsia="en-US"/>
              </w:rPr>
              <w:t>, ответственному за обработку документов.</w:t>
            </w:r>
          </w:p>
          <w:p w14:paraId="60B9E63A" w14:textId="77777777" w:rsidR="00765C50" w:rsidRDefault="00765C50" w:rsidP="00765C50">
            <w:pPr>
              <w:tabs>
                <w:tab w:val="left" w:pos="4151"/>
              </w:tabs>
              <w:ind w:firstLine="204"/>
              <w:jc w:val="both"/>
              <w:rPr>
                <w:sz w:val="24"/>
                <w:szCs w:val="24"/>
                <w:lang w:eastAsia="en-US"/>
              </w:rPr>
            </w:pPr>
            <w:r w:rsidRPr="00765C50">
              <w:rPr>
                <w:sz w:val="24"/>
                <w:szCs w:val="24"/>
                <w:lang w:eastAsia="en-US"/>
              </w:rPr>
              <w:t xml:space="preserve">При обращении в электронном виде – заявление в форме электронного документа, удостоверенного электронной цифровой подписью (далее – ЭЦП) </w:t>
            </w:r>
            <w:proofErr w:type="spellStart"/>
            <w:r w:rsidRPr="00765C50">
              <w:rPr>
                <w:sz w:val="24"/>
                <w:szCs w:val="24"/>
                <w:lang w:eastAsia="en-US"/>
              </w:rPr>
              <w:t>услугополучателя</w:t>
            </w:r>
            <w:proofErr w:type="spellEnd"/>
            <w:r w:rsidRPr="00765C50">
              <w:rPr>
                <w:sz w:val="24"/>
                <w:szCs w:val="24"/>
                <w:lang w:eastAsia="en-US"/>
              </w:rPr>
              <w:t>, принимается через портал</w:t>
            </w:r>
            <w:r w:rsidR="00682408">
              <w:rPr>
                <w:sz w:val="24"/>
                <w:szCs w:val="24"/>
                <w:lang w:eastAsia="en-US"/>
              </w:rPr>
              <w:t>.</w:t>
            </w:r>
          </w:p>
          <w:p w14:paraId="4C01D75D" w14:textId="77777777" w:rsidR="00AC1BCB" w:rsidRPr="00AC1BCB" w:rsidRDefault="00AC1BCB" w:rsidP="00AC1BCB">
            <w:pPr>
              <w:tabs>
                <w:tab w:val="left" w:pos="4151"/>
              </w:tabs>
              <w:ind w:firstLine="204"/>
              <w:jc w:val="both"/>
              <w:rPr>
                <w:sz w:val="24"/>
                <w:szCs w:val="24"/>
                <w:lang w:eastAsia="en-US"/>
              </w:rPr>
            </w:pPr>
            <w:r w:rsidRPr="00AC1BCB">
              <w:rPr>
                <w:sz w:val="24"/>
                <w:szCs w:val="24"/>
                <w:lang w:eastAsia="en-US"/>
              </w:rPr>
              <w:t>3. Перечень основных требований к оказанию государственной услуги «Регистрация исполнения обязанности по уплате таможенных пошлин, налогов, специальных, антидемпинговых, компенсационных пошлин, а также обеспечение исполнения обязанностей юридического лица, осуществляющего деятельность в сфере таможенного дела, и (или) уполномоченного экономического оператора", приведен в приложении 1 к настоящим Правилам (далее – Перечень).</w:t>
            </w:r>
          </w:p>
          <w:p w14:paraId="7DAFE7EB" w14:textId="77777777" w:rsidR="00AC1BCB" w:rsidRPr="00AC1BCB" w:rsidRDefault="00AC1BCB" w:rsidP="00AC1BCB">
            <w:pPr>
              <w:tabs>
                <w:tab w:val="left" w:pos="4151"/>
              </w:tabs>
              <w:ind w:firstLine="204"/>
              <w:jc w:val="both"/>
              <w:rPr>
                <w:sz w:val="24"/>
                <w:szCs w:val="24"/>
                <w:lang w:eastAsia="en-US"/>
              </w:rPr>
            </w:pPr>
            <w:proofErr w:type="spellStart"/>
            <w:r w:rsidRPr="00AC1BCB">
              <w:rPr>
                <w:sz w:val="24"/>
                <w:szCs w:val="24"/>
                <w:lang w:eastAsia="en-US"/>
              </w:rPr>
              <w:t>Услугополучатель</w:t>
            </w:r>
            <w:proofErr w:type="spellEnd"/>
            <w:r w:rsidRPr="00AC1BCB">
              <w:rPr>
                <w:sz w:val="24"/>
                <w:szCs w:val="24"/>
                <w:lang w:eastAsia="en-US"/>
              </w:rPr>
              <w:t xml:space="preserve"> до обращения к </w:t>
            </w:r>
            <w:proofErr w:type="spellStart"/>
            <w:r w:rsidRPr="00AC1BCB">
              <w:rPr>
                <w:sz w:val="24"/>
                <w:szCs w:val="24"/>
                <w:lang w:eastAsia="en-US"/>
              </w:rPr>
              <w:t>услугодателю</w:t>
            </w:r>
            <w:proofErr w:type="spellEnd"/>
            <w:r w:rsidRPr="00AC1BCB">
              <w:rPr>
                <w:sz w:val="24"/>
                <w:szCs w:val="24"/>
                <w:lang w:eastAsia="en-US"/>
              </w:rPr>
              <w:t xml:space="preserve"> для получения </w:t>
            </w:r>
            <w:r w:rsidRPr="00AC1BCB">
              <w:rPr>
                <w:sz w:val="24"/>
                <w:szCs w:val="24"/>
                <w:lang w:eastAsia="en-US"/>
              </w:rPr>
              <w:lastRenderedPageBreak/>
              <w:t>государственной услуги по способу, предусмотренному в подпункте 4) пункта 1 статьи 97 Кодекса Республики Казахстан «О таможенном регулировании в Республике Казахстан» (далее – Кодекс), заключает договор залога имущества путем представления в соответствии с частью второй пункта 1 статьи 101 Кодекса в орган государственных доходов заявления о заключении договора залога имущества по форме согласно приложению 2 к настоящим Правилам, с приложением отчета оценщика об оценке рыночной стоимости залогового имущества.</w:t>
            </w:r>
          </w:p>
          <w:p w14:paraId="60611A1B" w14:textId="77777777" w:rsidR="00AC1BCB" w:rsidRPr="00AC1BCB" w:rsidRDefault="00AC1BCB" w:rsidP="00AC1BCB">
            <w:pPr>
              <w:tabs>
                <w:tab w:val="left" w:pos="4151"/>
              </w:tabs>
              <w:ind w:firstLine="204"/>
              <w:jc w:val="both"/>
              <w:rPr>
                <w:sz w:val="24"/>
                <w:szCs w:val="24"/>
                <w:lang w:eastAsia="en-US"/>
              </w:rPr>
            </w:pPr>
            <w:proofErr w:type="spellStart"/>
            <w:r w:rsidRPr="00AC1BCB">
              <w:rPr>
                <w:sz w:val="24"/>
                <w:szCs w:val="24"/>
                <w:lang w:eastAsia="en-US"/>
              </w:rPr>
              <w:t>Услугополучатель</w:t>
            </w:r>
            <w:proofErr w:type="spellEnd"/>
            <w:r w:rsidRPr="00AC1BCB">
              <w:rPr>
                <w:sz w:val="24"/>
                <w:szCs w:val="24"/>
                <w:lang w:eastAsia="en-US"/>
              </w:rPr>
              <w:t xml:space="preserve"> для получения государственной услуги направляет </w:t>
            </w:r>
            <w:proofErr w:type="spellStart"/>
            <w:r w:rsidRPr="00AC1BCB">
              <w:rPr>
                <w:sz w:val="24"/>
                <w:szCs w:val="24"/>
                <w:lang w:eastAsia="en-US"/>
              </w:rPr>
              <w:t>услугодателю</w:t>
            </w:r>
            <w:proofErr w:type="spellEnd"/>
            <w:r w:rsidRPr="00AC1BCB">
              <w:rPr>
                <w:sz w:val="24"/>
                <w:szCs w:val="24"/>
                <w:lang w:eastAsia="en-US"/>
              </w:rPr>
              <w:t xml:space="preserve"> по способам, предусмотренным в подпунктах 1), 2), 3), 4), и 5) пункта 1 статьи 97 Кодекса, заявление о регистрации исполнения обязанности по уплате таможенных пошлин, налогов, специальных, антидемпинговых, компенсационных пошлин, а также обеспечения исполнения обязанностей юридического лица, осуществляющего деятельность в сфере таможенного дела, и (или) уполномоченного экономического оператора по форме согласно приложению 3 к настоящим Правилам и </w:t>
            </w:r>
            <w:r w:rsidRPr="00AC1BCB">
              <w:rPr>
                <w:sz w:val="24"/>
                <w:szCs w:val="24"/>
                <w:lang w:eastAsia="en-US"/>
              </w:rPr>
              <w:lastRenderedPageBreak/>
              <w:t>пакет документов, предусмотренных пунктом 8 Перечня.</w:t>
            </w:r>
          </w:p>
          <w:p w14:paraId="083361D7" w14:textId="77777777" w:rsidR="00AC1BCB" w:rsidRPr="00AC1BCB" w:rsidRDefault="00AC1BCB" w:rsidP="00AC1BCB">
            <w:pPr>
              <w:tabs>
                <w:tab w:val="left" w:pos="4151"/>
              </w:tabs>
              <w:ind w:firstLine="204"/>
              <w:jc w:val="both"/>
              <w:rPr>
                <w:sz w:val="24"/>
                <w:szCs w:val="24"/>
                <w:lang w:eastAsia="en-US"/>
              </w:rPr>
            </w:pPr>
            <w:r w:rsidRPr="00AC1BCB">
              <w:rPr>
                <w:sz w:val="24"/>
                <w:szCs w:val="24"/>
                <w:lang w:eastAsia="en-US"/>
              </w:rPr>
              <w:t xml:space="preserve">Для идентификации личности </w:t>
            </w:r>
            <w:proofErr w:type="spellStart"/>
            <w:r w:rsidRPr="00AC1BCB">
              <w:rPr>
                <w:sz w:val="24"/>
                <w:szCs w:val="24"/>
                <w:lang w:eastAsia="en-US"/>
              </w:rPr>
              <w:t>услугополучателя</w:t>
            </w:r>
            <w:proofErr w:type="spellEnd"/>
            <w:r w:rsidRPr="00AC1BCB">
              <w:rPr>
                <w:sz w:val="24"/>
                <w:szCs w:val="24"/>
                <w:lang w:eastAsia="en-US"/>
              </w:rPr>
              <w:t xml:space="preserve"> предъявляется документ, удостоверяющий личность, либо электронный документ из сервиса цифровых документов.</w:t>
            </w:r>
          </w:p>
          <w:p w14:paraId="363D3B64" w14:textId="77777777" w:rsidR="00AC1BCB" w:rsidRPr="00AC1BCB" w:rsidRDefault="00AC1BCB" w:rsidP="00AC1BCB">
            <w:pPr>
              <w:tabs>
                <w:tab w:val="left" w:pos="4151"/>
              </w:tabs>
              <w:ind w:firstLine="204"/>
              <w:jc w:val="both"/>
              <w:rPr>
                <w:sz w:val="24"/>
                <w:szCs w:val="24"/>
                <w:lang w:eastAsia="en-US"/>
              </w:rPr>
            </w:pPr>
            <w:r w:rsidRPr="00AC1BCB">
              <w:rPr>
                <w:sz w:val="24"/>
                <w:szCs w:val="24"/>
                <w:lang w:eastAsia="en-US"/>
              </w:rPr>
              <w:t xml:space="preserve">При оказании государственной услуги </w:t>
            </w:r>
            <w:proofErr w:type="spellStart"/>
            <w:r w:rsidRPr="00AC1BCB">
              <w:rPr>
                <w:sz w:val="24"/>
                <w:szCs w:val="24"/>
                <w:lang w:eastAsia="en-US"/>
              </w:rPr>
              <w:t>услугополучатель</w:t>
            </w:r>
            <w:proofErr w:type="spellEnd"/>
            <w:r w:rsidRPr="00AC1BCB">
              <w:rPr>
                <w:sz w:val="24"/>
                <w:szCs w:val="24"/>
                <w:lang w:eastAsia="en-US"/>
              </w:rPr>
              <w:t xml:space="preserve"> предоставляет согласие на использование сведений, составляющих охраняемую законом тайну, содержащихся в </w:t>
            </w:r>
            <w:r w:rsidRPr="00A72936">
              <w:rPr>
                <w:b/>
                <w:sz w:val="24"/>
                <w:szCs w:val="24"/>
                <w:lang w:eastAsia="en-US"/>
              </w:rPr>
              <w:t>цифровых</w:t>
            </w:r>
            <w:r w:rsidRPr="00AC1BCB">
              <w:rPr>
                <w:sz w:val="24"/>
                <w:szCs w:val="24"/>
                <w:lang w:eastAsia="en-US"/>
              </w:rPr>
              <w:t xml:space="preserve"> системах, если иное не предусмотрено Законом.</w:t>
            </w:r>
          </w:p>
          <w:p w14:paraId="661C2D57" w14:textId="77777777" w:rsidR="00AC1BCB" w:rsidRPr="00AC1BCB" w:rsidRDefault="00AC1BCB" w:rsidP="00AC1BCB">
            <w:pPr>
              <w:tabs>
                <w:tab w:val="left" w:pos="4151"/>
              </w:tabs>
              <w:ind w:firstLine="204"/>
              <w:jc w:val="both"/>
              <w:rPr>
                <w:sz w:val="24"/>
                <w:szCs w:val="24"/>
                <w:lang w:eastAsia="en-US"/>
              </w:rPr>
            </w:pPr>
            <w:r w:rsidRPr="00AC1BCB">
              <w:rPr>
                <w:sz w:val="24"/>
                <w:szCs w:val="24"/>
                <w:lang w:eastAsia="en-US"/>
              </w:rPr>
              <w:t xml:space="preserve">Сведения о документах, удостоверяющих личность содержащихся в государственных </w:t>
            </w:r>
            <w:r w:rsidRPr="00A72936">
              <w:rPr>
                <w:b/>
                <w:sz w:val="24"/>
                <w:szCs w:val="24"/>
                <w:lang w:eastAsia="en-US"/>
              </w:rPr>
              <w:t>цифровых</w:t>
            </w:r>
            <w:r w:rsidRPr="00AC1BCB">
              <w:rPr>
                <w:sz w:val="24"/>
                <w:szCs w:val="24"/>
                <w:lang w:eastAsia="en-US"/>
              </w:rPr>
              <w:t xml:space="preserve"> системах, </w:t>
            </w:r>
            <w:proofErr w:type="spellStart"/>
            <w:r w:rsidRPr="00AC1BCB">
              <w:rPr>
                <w:sz w:val="24"/>
                <w:szCs w:val="24"/>
                <w:lang w:eastAsia="en-US"/>
              </w:rPr>
              <w:t>услугодатель</w:t>
            </w:r>
            <w:proofErr w:type="spellEnd"/>
            <w:r w:rsidRPr="00AC1BCB">
              <w:rPr>
                <w:sz w:val="24"/>
                <w:szCs w:val="24"/>
                <w:lang w:eastAsia="en-US"/>
              </w:rPr>
              <w:t xml:space="preserve"> получает из соответствующих государственных </w:t>
            </w:r>
            <w:r w:rsidRPr="00A72936">
              <w:rPr>
                <w:b/>
                <w:sz w:val="24"/>
                <w:szCs w:val="24"/>
                <w:lang w:eastAsia="en-US"/>
              </w:rPr>
              <w:t>цифровых</w:t>
            </w:r>
            <w:r w:rsidRPr="00AC1BCB">
              <w:rPr>
                <w:sz w:val="24"/>
                <w:szCs w:val="24"/>
                <w:lang w:eastAsia="en-US"/>
              </w:rPr>
              <w:t xml:space="preserve"> систем посредством портала в форме электронных документов, удостоверенных ЭЦП уполномоченных должностных лиц.</w:t>
            </w:r>
          </w:p>
          <w:p w14:paraId="62043D6B" w14:textId="77777777" w:rsidR="00AC1BCB" w:rsidRPr="00AC1BCB" w:rsidRDefault="00AC1BCB" w:rsidP="00AC1BCB">
            <w:pPr>
              <w:tabs>
                <w:tab w:val="left" w:pos="4151"/>
              </w:tabs>
              <w:ind w:firstLine="204"/>
              <w:jc w:val="both"/>
              <w:rPr>
                <w:sz w:val="24"/>
                <w:szCs w:val="24"/>
                <w:lang w:eastAsia="en-US"/>
              </w:rPr>
            </w:pPr>
            <w:r w:rsidRPr="00AC1BCB">
              <w:rPr>
                <w:sz w:val="24"/>
                <w:szCs w:val="24"/>
                <w:lang w:eastAsia="en-US"/>
              </w:rPr>
              <w:t xml:space="preserve">Представление документов не требуется при получении информации, содержащейся в них, из государственных </w:t>
            </w:r>
            <w:r w:rsidRPr="00A72936">
              <w:rPr>
                <w:b/>
                <w:sz w:val="24"/>
                <w:szCs w:val="24"/>
                <w:lang w:eastAsia="en-US"/>
              </w:rPr>
              <w:t>цифровых</w:t>
            </w:r>
            <w:r w:rsidRPr="00AC1BCB">
              <w:rPr>
                <w:sz w:val="24"/>
                <w:szCs w:val="24"/>
                <w:lang w:eastAsia="en-US"/>
              </w:rPr>
              <w:t xml:space="preserve"> систем и (или) из формы сведений.</w:t>
            </w:r>
          </w:p>
          <w:p w14:paraId="57B51167" w14:textId="77777777" w:rsidR="00AC1BCB" w:rsidRPr="00AC1BCB" w:rsidRDefault="00AC1BCB" w:rsidP="00AC1BCB">
            <w:pPr>
              <w:tabs>
                <w:tab w:val="left" w:pos="4151"/>
              </w:tabs>
              <w:ind w:firstLine="204"/>
              <w:jc w:val="both"/>
              <w:rPr>
                <w:sz w:val="24"/>
                <w:szCs w:val="24"/>
                <w:lang w:eastAsia="en-US"/>
              </w:rPr>
            </w:pPr>
            <w:r w:rsidRPr="00AC1BCB">
              <w:rPr>
                <w:sz w:val="24"/>
                <w:szCs w:val="24"/>
                <w:lang w:eastAsia="en-US"/>
              </w:rPr>
              <w:t xml:space="preserve">Подтверждением принятия </w:t>
            </w:r>
            <w:proofErr w:type="spellStart"/>
            <w:r w:rsidRPr="00AC1BCB">
              <w:rPr>
                <w:sz w:val="24"/>
                <w:szCs w:val="24"/>
                <w:lang w:eastAsia="en-US"/>
              </w:rPr>
              <w:t>услугополучателем</w:t>
            </w:r>
            <w:proofErr w:type="spellEnd"/>
            <w:r w:rsidRPr="00AC1BCB">
              <w:rPr>
                <w:sz w:val="24"/>
                <w:szCs w:val="24"/>
                <w:lang w:eastAsia="en-US"/>
              </w:rPr>
              <w:t xml:space="preserve"> документов является отметка на копии заявления, предусмотренного частью второй пункта </w:t>
            </w:r>
            <w:r w:rsidRPr="00AC1BCB">
              <w:rPr>
                <w:sz w:val="24"/>
                <w:szCs w:val="24"/>
                <w:lang w:eastAsia="en-US"/>
              </w:rPr>
              <w:lastRenderedPageBreak/>
              <w:t>3 настоящих Правил, содержащая дату, время, подпись, фамилию и инициалы лица, принявшего пакет документов.</w:t>
            </w:r>
          </w:p>
          <w:p w14:paraId="6B5FDB4B" w14:textId="58698CF6" w:rsidR="00682408" w:rsidRPr="004F57B4" w:rsidRDefault="00AC1BCB" w:rsidP="00AC1BCB">
            <w:pPr>
              <w:tabs>
                <w:tab w:val="left" w:pos="4151"/>
              </w:tabs>
              <w:ind w:firstLine="204"/>
              <w:jc w:val="both"/>
              <w:rPr>
                <w:sz w:val="24"/>
                <w:szCs w:val="24"/>
                <w:lang w:eastAsia="en-US"/>
              </w:rPr>
            </w:pPr>
            <w:r w:rsidRPr="00AC1BCB">
              <w:rPr>
                <w:sz w:val="24"/>
                <w:szCs w:val="24"/>
                <w:lang w:eastAsia="en-US"/>
              </w:rPr>
              <w:t xml:space="preserve">При подаче документов через портал </w:t>
            </w:r>
            <w:proofErr w:type="spellStart"/>
            <w:r w:rsidRPr="00AC1BCB">
              <w:rPr>
                <w:sz w:val="24"/>
                <w:szCs w:val="24"/>
                <w:lang w:eastAsia="en-US"/>
              </w:rPr>
              <w:t>услугополучателю</w:t>
            </w:r>
            <w:proofErr w:type="spellEnd"/>
            <w:r w:rsidRPr="00AC1BCB">
              <w:rPr>
                <w:sz w:val="24"/>
                <w:szCs w:val="24"/>
                <w:lang w:eastAsia="en-US"/>
              </w:rPr>
              <w:t xml:space="preserve"> направляется статус о принятии запроса на оказание государственной услуги, а также уведомление с указанием даты и времени получения результата оказания государственной услуги.</w:t>
            </w:r>
          </w:p>
        </w:tc>
        <w:tc>
          <w:tcPr>
            <w:tcW w:w="3065" w:type="dxa"/>
          </w:tcPr>
          <w:p w14:paraId="576CAD0D" w14:textId="72599810" w:rsidR="006A5DC3" w:rsidRPr="00CE0631" w:rsidRDefault="0033463C" w:rsidP="00A72936">
            <w:pPr>
              <w:ind w:firstLine="204"/>
              <w:jc w:val="both"/>
              <w:rPr>
                <w:sz w:val="24"/>
                <w:szCs w:val="24"/>
              </w:rPr>
            </w:pPr>
            <w:r w:rsidRPr="0033463C">
              <w:rPr>
                <w:sz w:val="24"/>
                <w:szCs w:val="24"/>
              </w:rPr>
              <w:lastRenderedPageBreak/>
              <w:t xml:space="preserve">Внесение изменений обусловлено вступлением в силу нового Закона Республики Казахстан </w:t>
            </w:r>
            <w:r>
              <w:rPr>
                <w:sz w:val="24"/>
                <w:szCs w:val="24"/>
              </w:rPr>
              <w:br/>
            </w:r>
            <w:r w:rsidRPr="0033463C">
              <w:rPr>
                <w:sz w:val="24"/>
                <w:szCs w:val="24"/>
              </w:rPr>
              <w:t xml:space="preserve">«О государственных и социально ответственных </w:t>
            </w:r>
            <w:r w:rsidRPr="0033463C">
              <w:rPr>
                <w:sz w:val="24"/>
                <w:szCs w:val="24"/>
              </w:rPr>
              <w:lastRenderedPageBreak/>
              <w:t>услугах»</w:t>
            </w:r>
            <w:r w:rsidR="00A72936">
              <w:rPr>
                <w:sz w:val="24"/>
                <w:szCs w:val="24"/>
              </w:rPr>
              <w:t xml:space="preserve">, </w:t>
            </w:r>
            <w:r w:rsidR="00ED3D6F">
              <w:rPr>
                <w:sz w:val="24"/>
                <w:szCs w:val="24"/>
              </w:rPr>
              <w:t>новой</w:t>
            </w:r>
            <w:r w:rsidR="00ED3D6F">
              <w:t xml:space="preserve"> </w:t>
            </w:r>
            <w:r w:rsidR="00ED3D6F" w:rsidRPr="004C69F6">
              <w:rPr>
                <w:sz w:val="24"/>
                <w:szCs w:val="24"/>
              </w:rPr>
              <w:t>Конституци</w:t>
            </w:r>
            <w:r w:rsidR="00ED3D6F">
              <w:rPr>
                <w:sz w:val="24"/>
                <w:szCs w:val="24"/>
              </w:rPr>
              <w:t>и</w:t>
            </w:r>
            <w:r w:rsidR="00ED3D6F" w:rsidRPr="004C69F6">
              <w:rPr>
                <w:sz w:val="24"/>
                <w:szCs w:val="24"/>
              </w:rPr>
              <w:t xml:space="preserve"> Республики Казахстан</w:t>
            </w:r>
            <w:r w:rsidR="00A72936">
              <w:rPr>
                <w:sz w:val="24"/>
                <w:szCs w:val="24"/>
              </w:rPr>
              <w:t xml:space="preserve"> и </w:t>
            </w:r>
            <w:r w:rsidR="00A72936" w:rsidRPr="0051697B">
              <w:rPr>
                <w:sz w:val="24"/>
                <w:szCs w:val="24"/>
              </w:rPr>
              <w:t xml:space="preserve"> Кодекса Республики Казахстан «Цифровой кодекс Республики Казахстан».</w:t>
            </w:r>
          </w:p>
        </w:tc>
      </w:tr>
      <w:tr w:rsidR="00E22798" w:rsidRPr="008B7C9A" w14:paraId="359A8182" w14:textId="77777777" w:rsidTr="00C464D0">
        <w:trPr>
          <w:trHeight w:val="572"/>
        </w:trPr>
        <w:tc>
          <w:tcPr>
            <w:tcW w:w="840" w:type="dxa"/>
          </w:tcPr>
          <w:p w14:paraId="280D143B" w14:textId="64713830" w:rsidR="00E22798" w:rsidRDefault="00642B28" w:rsidP="00AC013B">
            <w:pPr>
              <w:contextualSpacing/>
              <w:jc w:val="center"/>
              <w:rPr>
                <w:sz w:val="24"/>
                <w:szCs w:val="24"/>
              </w:rPr>
            </w:pPr>
            <w:r>
              <w:rPr>
                <w:sz w:val="24"/>
                <w:szCs w:val="24"/>
              </w:rPr>
              <w:lastRenderedPageBreak/>
              <w:t>9</w:t>
            </w:r>
            <w:r w:rsidR="008E34AB">
              <w:rPr>
                <w:sz w:val="24"/>
                <w:szCs w:val="24"/>
              </w:rPr>
              <w:t>.</w:t>
            </w:r>
          </w:p>
        </w:tc>
        <w:tc>
          <w:tcPr>
            <w:tcW w:w="1248" w:type="dxa"/>
          </w:tcPr>
          <w:p w14:paraId="18CDEB76" w14:textId="5BEADB1D" w:rsidR="00E22798" w:rsidRDefault="003251B5" w:rsidP="00B1577B">
            <w:pPr>
              <w:contextualSpacing/>
              <w:jc w:val="both"/>
              <w:rPr>
                <w:sz w:val="24"/>
                <w:szCs w:val="24"/>
              </w:rPr>
            </w:pPr>
            <w:r w:rsidRPr="003251B5">
              <w:rPr>
                <w:sz w:val="24"/>
                <w:szCs w:val="24"/>
              </w:rPr>
              <w:t>пункты 8 и 9</w:t>
            </w:r>
          </w:p>
        </w:tc>
        <w:tc>
          <w:tcPr>
            <w:tcW w:w="4560" w:type="dxa"/>
          </w:tcPr>
          <w:p w14:paraId="1C74FD00" w14:textId="6DF55E1C" w:rsidR="00814442" w:rsidRPr="00814442" w:rsidRDefault="00814442" w:rsidP="00814442">
            <w:pPr>
              <w:tabs>
                <w:tab w:val="left" w:pos="1530"/>
              </w:tabs>
              <w:ind w:firstLine="204"/>
              <w:jc w:val="both"/>
              <w:rPr>
                <w:sz w:val="24"/>
                <w:szCs w:val="24"/>
                <w:lang w:eastAsia="zh-CN"/>
              </w:rPr>
            </w:pPr>
            <w:r w:rsidRPr="00814442">
              <w:rPr>
                <w:sz w:val="24"/>
                <w:szCs w:val="24"/>
                <w:lang w:eastAsia="zh-CN"/>
              </w:rPr>
              <w:t>8. В соответствии с подпунктом 11) пункта 2 статьи 5 Закона порядок внесения данных в информационную систему мониторинга оказания государственных услуг определяется Правилами внесения данных в информационную систему мониторинга оказания государственных услуг о стадии оказания государственной услуги, утвержденными приказом исполняющего обязанности Министра транспорта и коммуникаций Республики Казахс</w:t>
            </w:r>
            <w:r w:rsidR="00FC6CC6">
              <w:rPr>
                <w:sz w:val="24"/>
                <w:szCs w:val="24"/>
                <w:lang w:eastAsia="zh-CN"/>
              </w:rPr>
              <w:t>тан от 14 июня 2013 года № 452 «</w:t>
            </w:r>
            <w:r w:rsidRPr="00814442">
              <w:rPr>
                <w:sz w:val="24"/>
                <w:szCs w:val="24"/>
                <w:lang w:eastAsia="zh-CN"/>
              </w:rPr>
              <w:t xml:space="preserve">Об утверждении Правил внесения данных в информационную систему мониторинга оказания государственных услуг о стадии </w:t>
            </w:r>
            <w:r w:rsidR="00FC6CC6">
              <w:rPr>
                <w:sz w:val="24"/>
                <w:szCs w:val="24"/>
                <w:lang w:eastAsia="zh-CN"/>
              </w:rPr>
              <w:t>оказания государственной услуги»</w:t>
            </w:r>
            <w:r w:rsidRPr="00814442">
              <w:rPr>
                <w:sz w:val="24"/>
                <w:szCs w:val="24"/>
                <w:lang w:eastAsia="zh-CN"/>
              </w:rPr>
              <w:t xml:space="preserve"> (зарегистрирован в Реестре государственной регистрации нормативных правовых актов под </w:t>
            </w:r>
            <w:r w:rsidR="00FC6CC6">
              <w:rPr>
                <w:sz w:val="24"/>
                <w:szCs w:val="24"/>
                <w:lang w:eastAsia="zh-CN"/>
              </w:rPr>
              <w:br/>
            </w:r>
            <w:r w:rsidRPr="00814442">
              <w:rPr>
                <w:sz w:val="24"/>
                <w:szCs w:val="24"/>
                <w:lang w:eastAsia="zh-CN"/>
              </w:rPr>
              <w:t>№ 8555).</w:t>
            </w:r>
          </w:p>
          <w:p w14:paraId="2ECEC10B" w14:textId="28B6736D" w:rsidR="00E22798" w:rsidRPr="00814442" w:rsidRDefault="00814442" w:rsidP="00814442">
            <w:pPr>
              <w:tabs>
                <w:tab w:val="left" w:pos="1530"/>
              </w:tabs>
              <w:ind w:firstLine="204"/>
              <w:jc w:val="both"/>
              <w:rPr>
                <w:sz w:val="24"/>
                <w:szCs w:val="24"/>
                <w:lang w:eastAsia="zh-CN"/>
              </w:rPr>
            </w:pPr>
            <w:r w:rsidRPr="00814442">
              <w:rPr>
                <w:sz w:val="24"/>
                <w:szCs w:val="24"/>
                <w:lang w:eastAsia="zh-CN"/>
              </w:rPr>
              <w:t xml:space="preserve">9. При сбоях информационной системы, содержащей необходимые сведения для </w:t>
            </w:r>
            <w:r w:rsidRPr="00814442">
              <w:rPr>
                <w:sz w:val="24"/>
                <w:szCs w:val="24"/>
                <w:lang w:eastAsia="zh-CN"/>
              </w:rPr>
              <w:lastRenderedPageBreak/>
              <w:t xml:space="preserve">оказания государственной услуги, </w:t>
            </w:r>
            <w:proofErr w:type="spellStart"/>
            <w:r w:rsidRPr="00814442">
              <w:rPr>
                <w:sz w:val="24"/>
                <w:szCs w:val="24"/>
                <w:lang w:eastAsia="zh-CN"/>
              </w:rPr>
              <w:t>услугодатель</w:t>
            </w:r>
            <w:proofErr w:type="spellEnd"/>
            <w:r w:rsidRPr="00814442">
              <w:rPr>
                <w:sz w:val="24"/>
                <w:szCs w:val="24"/>
                <w:lang w:eastAsia="zh-CN"/>
              </w:rPr>
              <w:t xml:space="preserve"> в течение 30 (тридцати) минут с момента сбоя направляет запрос в службу поддержки по электронной почте e-okno@mgd.kz с обязательным предоставлением информации по наименованию государственной услуги, регистрационному номеру заявления для получения государственной услуги, индивидуальному идентификационному номеру (ИИН), или бизнес-идентификационному номеру (БИН), наименованию </w:t>
            </w:r>
            <w:proofErr w:type="spellStart"/>
            <w:r w:rsidRPr="00814442">
              <w:rPr>
                <w:sz w:val="24"/>
                <w:szCs w:val="24"/>
                <w:lang w:eastAsia="zh-CN"/>
              </w:rPr>
              <w:t>услугополучателя</w:t>
            </w:r>
            <w:proofErr w:type="spellEnd"/>
            <w:r w:rsidRPr="00814442">
              <w:rPr>
                <w:sz w:val="24"/>
                <w:szCs w:val="24"/>
                <w:lang w:eastAsia="zh-CN"/>
              </w:rPr>
              <w:t>, описанию последовательности действий, приводящих к ошибке, а также скриншоты, поясняющие возникшую проблему.</w:t>
            </w:r>
          </w:p>
        </w:tc>
        <w:tc>
          <w:tcPr>
            <w:tcW w:w="4526" w:type="dxa"/>
          </w:tcPr>
          <w:p w14:paraId="5FAE46AA" w14:textId="093E3A9F" w:rsidR="00F61205" w:rsidRPr="00F61205" w:rsidRDefault="00F61205" w:rsidP="00F61205">
            <w:pPr>
              <w:tabs>
                <w:tab w:val="left" w:pos="4151"/>
              </w:tabs>
              <w:ind w:firstLine="204"/>
              <w:jc w:val="both"/>
              <w:rPr>
                <w:sz w:val="24"/>
                <w:szCs w:val="24"/>
                <w:lang w:eastAsia="en-US"/>
              </w:rPr>
            </w:pPr>
            <w:r w:rsidRPr="00F61205">
              <w:rPr>
                <w:sz w:val="24"/>
                <w:szCs w:val="24"/>
                <w:lang w:eastAsia="en-US"/>
              </w:rPr>
              <w:lastRenderedPageBreak/>
              <w:t xml:space="preserve">8. В соответствии с подпунктом 11) пункта 2 статьи 5 Закона порядок внесения данных в </w:t>
            </w:r>
            <w:r w:rsidRPr="00FC6CC6">
              <w:rPr>
                <w:b/>
                <w:sz w:val="24"/>
                <w:szCs w:val="24"/>
                <w:lang w:eastAsia="en-US"/>
              </w:rPr>
              <w:t>цифровую</w:t>
            </w:r>
            <w:r w:rsidRPr="00F61205">
              <w:rPr>
                <w:sz w:val="24"/>
                <w:szCs w:val="24"/>
                <w:lang w:eastAsia="en-US"/>
              </w:rPr>
              <w:t xml:space="preserve"> систему мониторинга оказания государственных услуг определяется Правилами внесения данных в </w:t>
            </w:r>
            <w:r w:rsidR="00FC6CC6" w:rsidRPr="00FC6CC6">
              <w:rPr>
                <w:b/>
                <w:sz w:val="24"/>
                <w:szCs w:val="24"/>
                <w:lang w:eastAsia="en-US"/>
              </w:rPr>
              <w:t>цифровую</w:t>
            </w:r>
            <w:r w:rsidRPr="00F61205">
              <w:rPr>
                <w:sz w:val="24"/>
                <w:szCs w:val="24"/>
                <w:lang w:eastAsia="en-US"/>
              </w:rPr>
              <w:t xml:space="preserve"> систему мониторинга оказания государственных услуг о стадии оказания государственной услуги, утвержденными приказом исполняющего обязанности Министра транспорта и коммуникаций Республики Казахстан от 14 июня 2013 года № 452 «Об утверждении Правил внесения данных в </w:t>
            </w:r>
            <w:r w:rsidRPr="00D52C58">
              <w:rPr>
                <w:b/>
                <w:sz w:val="24"/>
                <w:szCs w:val="24"/>
                <w:lang w:eastAsia="en-US"/>
              </w:rPr>
              <w:t>цифровую</w:t>
            </w:r>
            <w:r w:rsidRPr="00F61205">
              <w:rPr>
                <w:sz w:val="24"/>
                <w:szCs w:val="24"/>
                <w:lang w:eastAsia="en-US"/>
              </w:rPr>
              <w:t xml:space="preserve"> систему мониторинга оказания государственных услуг о стадии оказания государственной услуги» (зарегистрирован в Реестре государственной регистрации нормативных правовых актов под </w:t>
            </w:r>
            <w:r w:rsidR="00D52C58">
              <w:rPr>
                <w:sz w:val="24"/>
                <w:szCs w:val="24"/>
                <w:lang w:eastAsia="en-US"/>
              </w:rPr>
              <w:br/>
            </w:r>
            <w:r w:rsidRPr="00F61205">
              <w:rPr>
                <w:sz w:val="24"/>
                <w:szCs w:val="24"/>
                <w:lang w:eastAsia="en-US"/>
              </w:rPr>
              <w:t>№ 8555).</w:t>
            </w:r>
          </w:p>
          <w:p w14:paraId="4CD09F28" w14:textId="3BD9D54E" w:rsidR="00E22798" w:rsidRPr="00F61205" w:rsidRDefault="00F61205" w:rsidP="00F61205">
            <w:pPr>
              <w:tabs>
                <w:tab w:val="left" w:pos="4151"/>
              </w:tabs>
              <w:ind w:firstLine="204"/>
              <w:jc w:val="both"/>
              <w:rPr>
                <w:sz w:val="24"/>
                <w:szCs w:val="24"/>
                <w:lang w:eastAsia="en-US"/>
              </w:rPr>
            </w:pPr>
            <w:r w:rsidRPr="00F61205">
              <w:rPr>
                <w:sz w:val="24"/>
                <w:szCs w:val="24"/>
                <w:lang w:eastAsia="en-US"/>
              </w:rPr>
              <w:t xml:space="preserve">9. При сбоях </w:t>
            </w:r>
            <w:r w:rsidRPr="00D64436">
              <w:rPr>
                <w:b/>
                <w:sz w:val="24"/>
                <w:szCs w:val="24"/>
                <w:lang w:eastAsia="en-US"/>
              </w:rPr>
              <w:t>цифровой</w:t>
            </w:r>
            <w:r w:rsidRPr="00F61205">
              <w:rPr>
                <w:sz w:val="24"/>
                <w:szCs w:val="24"/>
                <w:lang w:eastAsia="en-US"/>
              </w:rPr>
              <w:t xml:space="preserve"> системы, содержащей необходимые сведения для </w:t>
            </w:r>
            <w:r w:rsidRPr="00F61205">
              <w:rPr>
                <w:sz w:val="24"/>
                <w:szCs w:val="24"/>
                <w:lang w:eastAsia="en-US"/>
              </w:rPr>
              <w:lastRenderedPageBreak/>
              <w:t xml:space="preserve">оказания государственной услуги, </w:t>
            </w:r>
            <w:proofErr w:type="spellStart"/>
            <w:r w:rsidRPr="00F61205">
              <w:rPr>
                <w:sz w:val="24"/>
                <w:szCs w:val="24"/>
                <w:lang w:eastAsia="en-US"/>
              </w:rPr>
              <w:t>услугодатель</w:t>
            </w:r>
            <w:proofErr w:type="spellEnd"/>
            <w:r w:rsidRPr="00F61205">
              <w:rPr>
                <w:sz w:val="24"/>
                <w:szCs w:val="24"/>
                <w:lang w:eastAsia="en-US"/>
              </w:rPr>
              <w:t xml:space="preserve"> в течение 30 (тридцати) минут с момента сбоя направляет запрос в службу поддержки по электронной почте e-okno@mgd.kz с обязательным предоставлением информации по наименованию государственной услуги, регистрационному номеру заявления для получения государственной услуги, индивидуальному идентификационному номеру (ИИН), или бизнес-идентификационному номеру (БИН), наименованию </w:t>
            </w:r>
            <w:proofErr w:type="spellStart"/>
            <w:r w:rsidRPr="00F61205">
              <w:rPr>
                <w:sz w:val="24"/>
                <w:szCs w:val="24"/>
                <w:lang w:eastAsia="en-US"/>
              </w:rPr>
              <w:t>услугополучателя</w:t>
            </w:r>
            <w:proofErr w:type="spellEnd"/>
            <w:r w:rsidRPr="00F61205">
              <w:rPr>
                <w:sz w:val="24"/>
                <w:szCs w:val="24"/>
                <w:lang w:eastAsia="en-US"/>
              </w:rPr>
              <w:t>, описанию последовательности действий, приводящих к ошибке, а также скриншоты, поясняющие возникшую проблему.</w:t>
            </w:r>
          </w:p>
        </w:tc>
        <w:tc>
          <w:tcPr>
            <w:tcW w:w="3065" w:type="dxa"/>
          </w:tcPr>
          <w:p w14:paraId="7A76AB67" w14:textId="7A0E9EF9" w:rsidR="00E22798" w:rsidRPr="00CE0631" w:rsidRDefault="00997DDE" w:rsidP="00CE0631">
            <w:pPr>
              <w:ind w:firstLine="204"/>
              <w:jc w:val="both"/>
              <w:rPr>
                <w:sz w:val="24"/>
                <w:szCs w:val="24"/>
              </w:rPr>
            </w:pPr>
            <w:r w:rsidRPr="0051697B">
              <w:rPr>
                <w:sz w:val="24"/>
                <w:szCs w:val="24"/>
              </w:rPr>
              <w:lastRenderedPageBreak/>
              <w:t>Внесение изменений обусловлено вступлением в силу Кодекса Республики Казахстан «Цифровой кодекс Республики Казахстан».</w:t>
            </w:r>
          </w:p>
        </w:tc>
      </w:tr>
      <w:tr w:rsidR="00E22798" w:rsidRPr="008B7C9A" w14:paraId="56D6A050" w14:textId="77777777" w:rsidTr="00C464D0">
        <w:trPr>
          <w:trHeight w:val="572"/>
        </w:trPr>
        <w:tc>
          <w:tcPr>
            <w:tcW w:w="840" w:type="dxa"/>
          </w:tcPr>
          <w:p w14:paraId="41F6B347" w14:textId="36807B26" w:rsidR="00E22798" w:rsidRDefault="00DF6004" w:rsidP="00642B28">
            <w:pPr>
              <w:contextualSpacing/>
              <w:jc w:val="center"/>
              <w:rPr>
                <w:sz w:val="24"/>
                <w:szCs w:val="24"/>
              </w:rPr>
            </w:pPr>
            <w:r>
              <w:rPr>
                <w:sz w:val="24"/>
                <w:szCs w:val="24"/>
              </w:rPr>
              <w:t>1</w:t>
            </w:r>
            <w:r w:rsidR="00642B28">
              <w:rPr>
                <w:sz w:val="24"/>
                <w:szCs w:val="24"/>
              </w:rPr>
              <w:t>0</w:t>
            </w:r>
            <w:r>
              <w:rPr>
                <w:sz w:val="24"/>
                <w:szCs w:val="24"/>
              </w:rPr>
              <w:t>.</w:t>
            </w:r>
          </w:p>
        </w:tc>
        <w:tc>
          <w:tcPr>
            <w:tcW w:w="1248" w:type="dxa"/>
          </w:tcPr>
          <w:p w14:paraId="30488349" w14:textId="2C136D64" w:rsidR="00E22798" w:rsidRDefault="001F2F8D" w:rsidP="00B1577B">
            <w:pPr>
              <w:contextualSpacing/>
              <w:jc w:val="both"/>
              <w:rPr>
                <w:sz w:val="24"/>
                <w:szCs w:val="24"/>
              </w:rPr>
            </w:pPr>
            <w:r w:rsidRPr="001F2F8D">
              <w:rPr>
                <w:sz w:val="24"/>
                <w:szCs w:val="24"/>
              </w:rPr>
              <w:t>Приложение 1 к Правилам оказания государственной услуги «Регистрация исполнения обязанности по уплате таможенн</w:t>
            </w:r>
            <w:r w:rsidRPr="001F2F8D">
              <w:rPr>
                <w:sz w:val="24"/>
                <w:szCs w:val="24"/>
              </w:rPr>
              <w:lastRenderedPageBreak/>
              <w:t xml:space="preserve">ых пошлин, налогов, специальных, антидемпинговых, компенсационных пошлин, а также обеспечения исполнения обязанностей юридического лица, осуществляющего деятельность в сфере таможенного дела, и (или) уполномоченного экономического </w:t>
            </w:r>
            <w:r w:rsidRPr="001F2F8D">
              <w:rPr>
                <w:sz w:val="24"/>
                <w:szCs w:val="24"/>
              </w:rPr>
              <w:lastRenderedPageBreak/>
              <w:t>оператора»</w:t>
            </w:r>
          </w:p>
        </w:tc>
        <w:tc>
          <w:tcPr>
            <w:tcW w:w="4560" w:type="dxa"/>
          </w:tcPr>
          <w:tbl>
            <w:tblPr>
              <w:tblW w:w="4394" w:type="dxa"/>
              <w:tblLayout w:type="fixed"/>
              <w:tblLook w:val="04A0" w:firstRow="1" w:lastRow="0" w:firstColumn="1" w:lastColumn="0" w:noHBand="0" w:noVBand="1"/>
            </w:tblPr>
            <w:tblGrid>
              <w:gridCol w:w="426"/>
              <w:gridCol w:w="1843"/>
              <w:gridCol w:w="2125"/>
            </w:tblGrid>
            <w:tr w:rsidR="004718B4" w:rsidRPr="008B1ACE" w14:paraId="7D97F74D" w14:textId="77777777" w:rsidTr="004718B4">
              <w:trPr>
                <w:trHeight w:val="1973"/>
              </w:trPr>
              <w:tc>
                <w:tcPr>
                  <w:tcW w:w="4394" w:type="dxa"/>
                  <w:gridSpan w:val="3"/>
                  <w:tcBorders>
                    <w:top w:val="single" w:sz="4" w:space="0" w:color="auto"/>
                    <w:left w:val="single" w:sz="4" w:space="0" w:color="auto"/>
                    <w:bottom w:val="single" w:sz="4" w:space="0" w:color="auto"/>
                    <w:right w:val="single" w:sz="4" w:space="0" w:color="auto"/>
                  </w:tcBorders>
                  <w:shd w:val="clear" w:color="auto" w:fill="auto"/>
                  <w:hideMark/>
                </w:tcPr>
                <w:p w14:paraId="1D19B095" w14:textId="77777777" w:rsidR="004718B4" w:rsidRPr="008B1ACE" w:rsidRDefault="004718B4" w:rsidP="006C3C31">
                  <w:pPr>
                    <w:framePr w:hSpace="180" w:wrap="around" w:vAnchor="text" w:hAnchor="text" w:x="-181" w:y="1"/>
                    <w:suppressOverlap/>
                    <w:jc w:val="center"/>
                    <w:rPr>
                      <w:color w:val="000000"/>
                    </w:rPr>
                  </w:pPr>
                  <w:r w:rsidRPr="008B1ACE">
                    <w:rPr>
                      <w:color w:val="000000"/>
                    </w:rPr>
                    <w:lastRenderedPageBreak/>
                    <w:t>Перечень основных требований к оказанию государственной услуги "Регистрация исполнения обязанности по уплате таможенных пошлин, налогов, специальных, антидемпинговых, компенсационных пошлин, а также обеспечение исполнения обязанностей юридического лица, осуществляющего деятельность в сфере таможенного дела, и (или) уполномоченного экономического оператора"</w:t>
                  </w:r>
                </w:p>
              </w:tc>
            </w:tr>
            <w:tr w:rsidR="004718B4" w:rsidRPr="00AB2196" w14:paraId="58EE478C" w14:textId="77777777" w:rsidTr="004718B4">
              <w:trPr>
                <w:trHeight w:val="1974"/>
              </w:trPr>
              <w:tc>
                <w:tcPr>
                  <w:tcW w:w="426" w:type="dxa"/>
                  <w:tcBorders>
                    <w:top w:val="nil"/>
                    <w:left w:val="single" w:sz="4" w:space="0" w:color="auto"/>
                    <w:bottom w:val="single" w:sz="4" w:space="0" w:color="auto"/>
                    <w:right w:val="single" w:sz="4" w:space="0" w:color="auto"/>
                  </w:tcBorders>
                  <w:shd w:val="clear" w:color="auto" w:fill="auto"/>
                  <w:hideMark/>
                </w:tcPr>
                <w:p w14:paraId="49F7477F" w14:textId="77777777" w:rsidR="004718B4" w:rsidRPr="008B1ACE" w:rsidRDefault="004718B4" w:rsidP="006C3C31">
                  <w:pPr>
                    <w:framePr w:hSpace="180" w:wrap="around" w:vAnchor="text" w:hAnchor="text" w:x="-181" w:y="1"/>
                    <w:suppressOverlap/>
                    <w:rPr>
                      <w:color w:val="000000"/>
                    </w:rPr>
                  </w:pPr>
                  <w:r w:rsidRPr="008B1ACE">
                    <w:rPr>
                      <w:color w:val="000000"/>
                    </w:rPr>
                    <w:t>1</w:t>
                  </w:r>
                </w:p>
              </w:tc>
              <w:tc>
                <w:tcPr>
                  <w:tcW w:w="1843" w:type="dxa"/>
                  <w:tcBorders>
                    <w:top w:val="nil"/>
                    <w:left w:val="nil"/>
                    <w:bottom w:val="single" w:sz="4" w:space="0" w:color="auto"/>
                    <w:right w:val="single" w:sz="4" w:space="0" w:color="auto"/>
                  </w:tcBorders>
                  <w:shd w:val="clear" w:color="auto" w:fill="auto"/>
                  <w:hideMark/>
                </w:tcPr>
                <w:p w14:paraId="2E7EBD29" w14:textId="77777777" w:rsidR="004718B4" w:rsidRPr="008B1ACE" w:rsidRDefault="004718B4" w:rsidP="006C3C31">
                  <w:pPr>
                    <w:framePr w:hSpace="180" w:wrap="around" w:vAnchor="text" w:hAnchor="text" w:x="-181" w:y="1"/>
                    <w:suppressOverlap/>
                    <w:rPr>
                      <w:color w:val="000000"/>
                    </w:rPr>
                  </w:pPr>
                  <w:r w:rsidRPr="008B1ACE">
                    <w:rPr>
                      <w:color w:val="000000"/>
                    </w:rPr>
                    <w:t xml:space="preserve">Наименование </w:t>
                  </w:r>
                  <w:proofErr w:type="spellStart"/>
                  <w:r w:rsidRPr="008B1ACE">
                    <w:rPr>
                      <w:color w:val="000000"/>
                    </w:rPr>
                    <w:t>услугодателя</w:t>
                  </w:r>
                  <w:proofErr w:type="spellEnd"/>
                </w:p>
              </w:tc>
              <w:tc>
                <w:tcPr>
                  <w:tcW w:w="2125" w:type="dxa"/>
                  <w:tcBorders>
                    <w:top w:val="nil"/>
                    <w:left w:val="nil"/>
                    <w:bottom w:val="single" w:sz="4" w:space="0" w:color="auto"/>
                    <w:right w:val="single" w:sz="4" w:space="0" w:color="auto"/>
                  </w:tcBorders>
                  <w:shd w:val="clear" w:color="auto" w:fill="auto"/>
                  <w:hideMark/>
                </w:tcPr>
                <w:p w14:paraId="4F2BA88F" w14:textId="77777777" w:rsidR="004718B4" w:rsidRPr="008B1ACE" w:rsidRDefault="004718B4" w:rsidP="006C3C31">
                  <w:pPr>
                    <w:framePr w:hSpace="180" w:wrap="around" w:vAnchor="text" w:hAnchor="text" w:x="-181" w:y="1"/>
                    <w:suppressOverlap/>
                    <w:rPr>
                      <w:color w:val="000000"/>
                    </w:rPr>
                  </w:pPr>
                  <w:r w:rsidRPr="008B1ACE">
                    <w:rPr>
                      <w:color w:val="000000"/>
                    </w:rPr>
                    <w:t xml:space="preserve">Комитет государственных доходов Министерства финансов Республики Казахстан (далее – Комитет), территориальными органами Комитета </w:t>
                  </w:r>
                  <w:r w:rsidRPr="008B1ACE">
                    <w:rPr>
                      <w:color w:val="000000"/>
                    </w:rPr>
                    <w:lastRenderedPageBreak/>
                    <w:t xml:space="preserve">по областям, городам Астане, Алматы и Шымкенту (далее – </w:t>
                  </w:r>
                  <w:proofErr w:type="spellStart"/>
                  <w:r w:rsidRPr="008B1ACE">
                    <w:rPr>
                      <w:color w:val="000000"/>
                    </w:rPr>
                    <w:t>услугодатель</w:t>
                  </w:r>
                  <w:proofErr w:type="spellEnd"/>
                  <w:r w:rsidRPr="008B1ACE">
                    <w:rPr>
                      <w:color w:val="000000"/>
                    </w:rPr>
                    <w:t>)</w:t>
                  </w:r>
                </w:p>
              </w:tc>
            </w:tr>
            <w:tr w:rsidR="004718B4" w:rsidRPr="00AB2196" w14:paraId="12212E07" w14:textId="77777777" w:rsidTr="004718B4">
              <w:trPr>
                <w:trHeight w:val="995"/>
              </w:trPr>
              <w:tc>
                <w:tcPr>
                  <w:tcW w:w="426" w:type="dxa"/>
                  <w:tcBorders>
                    <w:top w:val="nil"/>
                    <w:left w:val="single" w:sz="4" w:space="0" w:color="auto"/>
                    <w:bottom w:val="single" w:sz="4" w:space="0" w:color="auto"/>
                    <w:right w:val="single" w:sz="4" w:space="0" w:color="auto"/>
                  </w:tcBorders>
                  <w:shd w:val="clear" w:color="auto" w:fill="auto"/>
                  <w:hideMark/>
                </w:tcPr>
                <w:p w14:paraId="483B9848" w14:textId="77777777" w:rsidR="004718B4" w:rsidRPr="008B1ACE" w:rsidRDefault="004718B4" w:rsidP="006C3C31">
                  <w:pPr>
                    <w:framePr w:hSpace="180" w:wrap="around" w:vAnchor="text" w:hAnchor="text" w:x="-181" w:y="1"/>
                    <w:suppressOverlap/>
                    <w:rPr>
                      <w:color w:val="000000"/>
                    </w:rPr>
                  </w:pPr>
                  <w:r w:rsidRPr="008B1ACE">
                    <w:rPr>
                      <w:color w:val="000000"/>
                    </w:rPr>
                    <w:lastRenderedPageBreak/>
                    <w:t>2</w:t>
                  </w:r>
                </w:p>
              </w:tc>
              <w:tc>
                <w:tcPr>
                  <w:tcW w:w="1843" w:type="dxa"/>
                  <w:tcBorders>
                    <w:top w:val="nil"/>
                    <w:left w:val="nil"/>
                    <w:bottom w:val="single" w:sz="4" w:space="0" w:color="auto"/>
                    <w:right w:val="single" w:sz="4" w:space="0" w:color="auto"/>
                  </w:tcBorders>
                  <w:shd w:val="clear" w:color="auto" w:fill="auto"/>
                  <w:hideMark/>
                </w:tcPr>
                <w:p w14:paraId="314DD481" w14:textId="77777777" w:rsidR="004718B4" w:rsidRPr="008B1ACE" w:rsidRDefault="004718B4" w:rsidP="006C3C31">
                  <w:pPr>
                    <w:framePr w:hSpace="180" w:wrap="around" w:vAnchor="text" w:hAnchor="text" w:x="-181" w:y="1"/>
                    <w:suppressOverlap/>
                    <w:rPr>
                      <w:color w:val="000000"/>
                    </w:rPr>
                  </w:pPr>
                  <w:r w:rsidRPr="008B1ACE">
                    <w:rPr>
                      <w:color w:val="000000"/>
                    </w:rPr>
                    <w:t>Способы предоставления государственной услуги</w:t>
                  </w:r>
                </w:p>
              </w:tc>
              <w:tc>
                <w:tcPr>
                  <w:tcW w:w="2125" w:type="dxa"/>
                  <w:tcBorders>
                    <w:top w:val="nil"/>
                    <w:left w:val="nil"/>
                    <w:bottom w:val="single" w:sz="4" w:space="0" w:color="auto"/>
                    <w:right w:val="single" w:sz="4" w:space="0" w:color="auto"/>
                  </w:tcBorders>
                  <w:shd w:val="clear" w:color="auto" w:fill="auto"/>
                  <w:hideMark/>
                </w:tcPr>
                <w:p w14:paraId="11DE243F" w14:textId="77777777" w:rsidR="004718B4" w:rsidRPr="008B1ACE" w:rsidRDefault="004718B4" w:rsidP="006C3C31">
                  <w:pPr>
                    <w:framePr w:hSpace="180" w:wrap="around" w:vAnchor="text" w:hAnchor="text" w:x="-181" w:y="1"/>
                    <w:suppressOverlap/>
                    <w:rPr>
                      <w:color w:val="000000"/>
                    </w:rPr>
                  </w:pPr>
                  <w:r w:rsidRPr="008B1ACE">
                    <w:rPr>
                      <w:color w:val="000000"/>
                    </w:rPr>
                    <w:t xml:space="preserve">1) через </w:t>
                  </w:r>
                  <w:proofErr w:type="spellStart"/>
                  <w:r w:rsidRPr="008B1ACE">
                    <w:rPr>
                      <w:color w:val="000000"/>
                    </w:rPr>
                    <w:t>услугодателя</w:t>
                  </w:r>
                  <w:proofErr w:type="spellEnd"/>
                  <w:r w:rsidRPr="008B1ACE">
                    <w:rPr>
                      <w:color w:val="000000"/>
                    </w:rPr>
                    <w:t>;</w:t>
                  </w:r>
                  <w:r w:rsidRPr="008B1ACE">
                    <w:rPr>
                      <w:color w:val="000000"/>
                    </w:rPr>
                    <w:br/>
                    <w:t>2) посредством веб-портала "электронного правительства" www.egov.kz (далее – портал).</w:t>
                  </w:r>
                </w:p>
              </w:tc>
            </w:tr>
            <w:tr w:rsidR="004718B4" w:rsidRPr="00AB2196" w14:paraId="2A8CA4B4" w14:textId="77777777" w:rsidTr="004718B4">
              <w:trPr>
                <w:trHeight w:val="8202"/>
              </w:trPr>
              <w:tc>
                <w:tcPr>
                  <w:tcW w:w="426" w:type="dxa"/>
                  <w:tcBorders>
                    <w:top w:val="nil"/>
                    <w:left w:val="single" w:sz="4" w:space="0" w:color="auto"/>
                    <w:bottom w:val="single" w:sz="4" w:space="0" w:color="auto"/>
                    <w:right w:val="single" w:sz="4" w:space="0" w:color="auto"/>
                  </w:tcBorders>
                  <w:shd w:val="clear" w:color="auto" w:fill="auto"/>
                  <w:hideMark/>
                </w:tcPr>
                <w:p w14:paraId="1DEF6B4E" w14:textId="77777777" w:rsidR="004718B4" w:rsidRPr="008B1ACE" w:rsidRDefault="004718B4" w:rsidP="006C3C31">
                  <w:pPr>
                    <w:framePr w:hSpace="180" w:wrap="around" w:vAnchor="text" w:hAnchor="text" w:x="-181" w:y="1"/>
                    <w:suppressOverlap/>
                    <w:rPr>
                      <w:color w:val="000000"/>
                    </w:rPr>
                  </w:pPr>
                  <w:r w:rsidRPr="008B1ACE">
                    <w:rPr>
                      <w:color w:val="000000"/>
                    </w:rPr>
                    <w:lastRenderedPageBreak/>
                    <w:t>3</w:t>
                  </w:r>
                </w:p>
              </w:tc>
              <w:tc>
                <w:tcPr>
                  <w:tcW w:w="1843" w:type="dxa"/>
                  <w:tcBorders>
                    <w:top w:val="nil"/>
                    <w:left w:val="nil"/>
                    <w:bottom w:val="single" w:sz="4" w:space="0" w:color="auto"/>
                    <w:right w:val="single" w:sz="4" w:space="0" w:color="auto"/>
                  </w:tcBorders>
                  <w:shd w:val="clear" w:color="auto" w:fill="auto"/>
                  <w:hideMark/>
                </w:tcPr>
                <w:p w14:paraId="04F461FC" w14:textId="77777777" w:rsidR="004718B4" w:rsidRPr="008B1ACE" w:rsidRDefault="004718B4" w:rsidP="006C3C31">
                  <w:pPr>
                    <w:framePr w:hSpace="180" w:wrap="around" w:vAnchor="text" w:hAnchor="text" w:x="-181" w:y="1"/>
                    <w:suppressOverlap/>
                    <w:rPr>
                      <w:color w:val="000000"/>
                    </w:rPr>
                  </w:pPr>
                  <w:r w:rsidRPr="008B1ACE">
                    <w:rPr>
                      <w:color w:val="000000"/>
                    </w:rPr>
                    <w:t>Срок оказания государственной услуги</w:t>
                  </w:r>
                </w:p>
              </w:tc>
              <w:tc>
                <w:tcPr>
                  <w:tcW w:w="2125" w:type="dxa"/>
                  <w:tcBorders>
                    <w:top w:val="nil"/>
                    <w:left w:val="nil"/>
                    <w:bottom w:val="single" w:sz="4" w:space="0" w:color="auto"/>
                    <w:right w:val="single" w:sz="4" w:space="0" w:color="auto"/>
                  </w:tcBorders>
                  <w:shd w:val="clear" w:color="auto" w:fill="auto"/>
                  <w:hideMark/>
                </w:tcPr>
                <w:p w14:paraId="2E5FC170" w14:textId="77777777" w:rsidR="004718B4" w:rsidRPr="008B1ACE" w:rsidRDefault="004718B4" w:rsidP="006C3C31">
                  <w:pPr>
                    <w:framePr w:hSpace="180" w:wrap="around" w:vAnchor="text" w:hAnchor="text" w:x="-181" w:y="1"/>
                    <w:suppressOverlap/>
                    <w:rPr>
                      <w:color w:val="000000"/>
                    </w:rPr>
                  </w:pPr>
                  <w:r w:rsidRPr="008B1ACE">
                    <w:rPr>
                      <w:color w:val="000000"/>
                    </w:rPr>
                    <w:t>1) при обеспечении исполнения обязанности по уплате таможенных пошлин, налогов способами, предусмотренными в подпунктах 1), 2), 3) и 5) пункта 1 статьи 97 Кодекса Республики Казахстан "О таможенном регулировании в Республике Казахстан" (далее – Кодекс), составляет с учетом части первой пункта 5 статьи 98, части третьей пункта 1 статьи 99, части третьей пункта 1 статьи 100 и части шестой пункта 1 статьи 102 Кодекса 2 (два) рабочих дня со дня поступления пакета документов;</w:t>
                  </w:r>
                  <w:r w:rsidRPr="008B1ACE">
                    <w:rPr>
                      <w:color w:val="000000"/>
                    </w:rPr>
                    <w:br/>
                    <w:t xml:space="preserve">2) при обеспечении исполнения обязанности по уплате таможенных пошлин, налогов способом, предусмотренным в подпункте 4) пункта 1 статьи 97 Кодекса, составляет с учетом статьи 101 Кодекса 2 (два) рабочих дня со </w:t>
                  </w:r>
                  <w:r w:rsidRPr="008B1ACE">
                    <w:rPr>
                      <w:color w:val="000000"/>
                    </w:rPr>
                    <w:lastRenderedPageBreak/>
                    <w:t>дня оформления залога в государственном регистрирующем органе.</w:t>
                  </w:r>
                  <w:r w:rsidRPr="008B1ACE">
                    <w:rPr>
                      <w:color w:val="000000"/>
                    </w:rPr>
                    <w:br/>
                    <w:t>Уведомление о результатах оказания государственной услуги направляется не позднее 1 (одного) рабочего дня со дня регистрации обеспечении исполнения обязанности по уплате таможенных пошлин, налогов.</w:t>
                  </w:r>
                </w:p>
              </w:tc>
            </w:tr>
            <w:tr w:rsidR="004718B4" w:rsidRPr="00AB2196" w14:paraId="15C1AEC3" w14:textId="77777777" w:rsidTr="004718B4">
              <w:trPr>
                <w:trHeight w:val="834"/>
              </w:trPr>
              <w:tc>
                <w:tcPr>
                  <w:tcW w:w="426" w:type="dxa"/>
                  <w:tcBorders>
                    <w:top w:val="nil"/>
                    <w:left w:val="single" w:sz="4" w:space="0" w:color="auto"/>
                    <w:bottom w:val="single" w:sz="4" w:space="0" w:color="auto"/>
                    <w:right w:val="single" w:sz="4" w:space="0" w:color="auto"/>
                  </w:tcBorders>
                  <w:shd w:val="clear" w:color="auto" w:fill="auto"/>
                  <w:hideMark/>
                </w:tcPr>
                <w:p w14:paraId="70975E03" w14:textId="77777777" w:rsidR="004718B4" w:rsidRPr="008B1ACE" w:rsidRDefault="004718B4" w:rsidP="006C3C31">
                  <w:pPr>
                    <w:framePr w:hSpace="180" w:wrap="around" w:vAnchor="text" w:hAnchor="text" w:x="-181" w:y="1"/>
                    <w:suppressOverlap/>
                    <w:rPr>
                      <w:color w:val="000000"/>
                    </w:rPr>
                  </w:pPr>
                  <w:r w:rsidRPr="008B1ACE">
                    <w:rPr>
                      <w:color w:val="000000"/>
                    </w:rPr>
                    <w:lastRenderedPageBreak/>
                    <w:t>4</w:t>
                  </w:r>
                </w:p>
              </w:tc>
              <w:tc>
                <w:tcPr>
                  <w:tcW w:w="1843" w:type="dxa"/>
                  <w:tcBorders>
                    <w:top w:val="nil"/>
                    <w:left w:val="nil"/>
                    <w:bottom w:val="single" w:sz="4" w:space="0" w:color="auto"/>
                    <w:right w:val="single" w:sz="4" w:space="0" w:color="auto"/>
                  </w:tcBorders>
                  <w:shd w:val="clear" w:color="auto" w:fill="auto"/>
                  <w:hideMark/>
                </w:tcPr>
                <w:p w14:paraId="79FE8402" w14:textId="77777777" w:rsidR="004718B4" w:rsidRPr="008B1ACE" w:rsidRDefault="004718B4" w:rsidP="006C3C31">
                  <w:pPr>
                    <w:framePr w:hSpace="180" w:wrap="around" w:vAnchor="text" w:hAnchor="text" w:x="-181" w:y="1"/>
                    <w:suppressOverlap/>
                    <w:rPr>
                      <w:color w:val="000000"/>
                    </w:rPr>
                  </w:pPr>
                  <w:r w:rsidRPr="008B1ACE">
                    <w:rPr>
                      <w:color w:val="000000"/>
                    </w:rPr>
                    <w:t>Форма оказания государственной услуги</w:t>
                  </w:r>
                </w:p>
              </w:tc>
              <w:tc>
                <w:tcPr>
                  <w:tcW w:w="2125" w:type="dxa"/>
                  <w:tcBorders>
                    <w:top w:val="nil"/>
                    <w:left w:val="nil"/>
                    <w:bottom w:val="single" w:sz="4" w:space="0" w:color="auto"/>
                    <w:right w:val="single" w:sz="4" w:space="0" w:color="auto"/>
                  </w:tcBorders>
                  <w:shd w:val="clear" w:color="auto" w:fill="auto"/>
                  <w:hideMark/>
                </w:tcPr>
                <w:p w14:paraId="341B48B9" w14:textId="77777777" w:rsidR="004718B4" w:rsidRPr="008B1ACE" w:rsidRDefault="004718B4" w:rsidP="006C3C31">
                  <w:pPr>
                    <w:framePr w:hSpace="180" w:wrap="around" w:vAnchor="text" w:hAnchor="text" w:x="-181" w:y="1"/>
                    <w:suppressOverlap/>
                    <w:rPr>
                      <w:color w:val="000000"/>
                    </w:rPr>
                  </w:pPr>
                  <w:r w:rsidRPr="008B1ACE">
                    <w:rPr>
                      <w:color w:val="000000"/>
                    </w:rPr>
                    <w:t>Электронная (частично автоматизированная)/бумажная</w:t>
                  </w:r>
                </w:p>
              </w:tc>
            </w:tr>
            <w:tr w:rsidR="004718B4" w:rsidRPr="00AB2196" w14:paraId="1E35DEFB" w14:textId="77777777" w:rsidTr="004718B4">
              <w:trPr>
                <w:trHeight w:val="1820"/>
              </w:trPr>
              <w:tc>
                <w:tcPr>
                  <w:tcW w:w="426" w:type="dxa"/>
                  <w:tcBorders>
                    <w:top w:val="nil"/>
                    <w:left w:val="single" w:sz="4" w:space="0" w:color="auto"/>
                    <w:bottom w:val="single" w:sz="4" w:space="0" w:color="auto"/>
                    <w:right w:val="single" w:sz="4" w:space="0" w:color="auto"/>
                  </w:tcBorders>
                  <w:shd w:val="clear" w:color="auto" w:fill="auto"/>
                  <w:hideMark/>
                </w:tcPr>
                <w:p w14:paraId="425A223E" w14:textId="77777777" w:rsidR="004718B4" w:rsidRPr="008B1ACE" w:rsidRDefault="004718B4" w:rsidP="006C3C31">
                  <w:pPr>
                    <w:framePr w:hSpace="180" w:wrap="around" w:vAnchor="text" w:hAnchor="text" w:x="-181" w:y="1"/>
                    <w:suppressOverlap/>
                    <w:rPr>
                      <w:color w:val="000000"/>
                    </w:rPr>
                  </w:pPr>
                  <w:r>
                    <w:rPr>
                      <w:color w:val="000000"/>
                    </w:rPr>
                    <w:t>5</w:t>
                  </w:r>
                </w:p>
              </w:tc>
              <w:tc>
                <w:tcPr>
                  <w:tcW w:w="1843" w:type="dxa"/>
                  <w:tcBorders>
                    <w:top w:val="nil"/>
                    <w:left w:val="nil"/>
                    <w:bottom w:val="single" w:sz="4" w:space="0" w:color="auto"/>
                    <w:right w:val="single" w:sz="4" w:space="0" w:color="auto"/>
                  </w:tcBorders>
                  <w:shd w:val="clear" w:color="auto" w:fill="auto"/>
                  <w:hideMark/>
                </w:tcPr>
                <w:p w14:paraId="16E06F3B" w14:textId="77777777" w:rsidR="004718B4" w:rsidRPr="008B1ACE" w:rsidRDefault="004718B4" w:rsidP="006C3C31">
                  <w:pPr>
                    <w:framePr w:hSpace="180" w:wrap="around" w:vAnchor="text" w:hAnchor="text" w:x="-181" w:y="1"/>
                    <w:suppressOverlap/>
                    <w:rPr>
                      <w:color w:val="000000"/>
                    </w:rPr>
                  </w:pPr>
                  <w:r w:rsidRPr="008B1ACE">
                    <w:rPr>
                      <w:color w:val="000000"/>
                    </w:rPr>
                    <w:t>Результат оказания государственной услуги</w:t>
                  </w:r>
                </w:p>
              </w:tc>
              <w:tc>
                <w:tcPr>
                  <w:tcW w:w="2125" w:type="dxa"/>
                  <w:tcBorders>
                    <w:top w:val="nil"/>
                    <w:left w:val="nil"/>
                    <w:bottom w:val="single" w:sz="4" w:space="0" w:color="auto"/>
                    <w:right w:val="single" w:sz="4" w:space="0" w:color="auto"/>
                  </w:tcBorders>
                  <w:shd w:val="clear" w:color="auto" w:fill="auto"/>
                  <w:hideMark/>
                </w:tcPr>
                <w:p w14:paraId="3B17E195" w14:textId="77777777" w:rsidR="004718B4" w:rsidRPr="008B1ACE" w:rsidRDefault="004718B4" w:rsidP="006C3C31">
                  <w:pPr>
                    <w:framePr w:hSpace="180" w:wrap="around" w:vAnchor="text" w:hAnchor="text" w:x="-181" w:y="1"/>
                    <w:suppressOverlap/>
                    <w:rPr>
                      <w:color w:val="000000"/>
                    </w:rPr>
                  </w:pPr>
                  <w:r w:rsidRPr="008B1ACE">
                    <w:rPr>
                      <w:color w:val="000000"/>
                    </w:rPr>
                    <w:t>Регистрация обеспечения исполнения обязанности по уплате таможенных пошлин, налогов, специальных, антидемпинговых, компенсационных пошлин, а также обеспечения исполнения обязанностей юридического лица, осуществляющего деятельность в сфере таможенного дела, и (или) уполномоченного экономического оператора либо мотивированный ответ об отказе в оказании государственной услуги по основаниям, предусмотренным в пункте 9 настоящего Перечня.</w:t>
                  </w:r>
                  <w:r w:rsidRPr="008B1ACE">
                    <w:rPr>
                      <w:color w:val="000000"/>
                    </w:rPr>
                    <w:br/>
                    <w:t xml:space="preserve">При обращении через портал </w:t>
                  </w:r>
                  <w:proofErr w:type="spellStart"/>
                  <w:r w:rsidRPr="008B1ACE">
                    <w:rPr>
                      <w:color w:val="000000"/>
                    </w:rPr>
                    <w:t>услугополучателю</w:t>
                  </w:r>
                  <w:proofErr w:type="spellEnd"/>
                  <w:r w:rsidRPr="008B1ACE">
                    <w:rPr>
                      <w:color w:val="000000"/>
                    </w:rPr>
                    <w:t xml:space="preserve"> направляется статус о принятии запроса для </w:t>
                  </w:r>
                  <w:r w:rsidRPr="008B1ACE">
                    <w:rPr>
                      <w:color w:val="000000"/>
                    </w:rPr>
                    <w:lastRenderedPageBreak/>
                    <w:t>оказания государственной услуги с указанием даты и времени получения результата государственной услуги.</w:t>
                  </w:r>
                </w:p>
              </w:tc>
            </w:tr>
            <w:tr w:rsidR="004718B4" w:rsidRPr="00AB2196" w14:paraId="725C5020" w14:textId="77777777" w:rsidTr="004718B4">
              <w:trPr>
                <w:trHeight w:val="2837"/>
              </w:trPr>
              <w:tc>
                <w:tcPr>
                  <w:tcW w:w="426" w:type="dxa"/>
                  <w:tcBorders>
                    <w:top w:val="nil"/>
                    <w:left w:val="single" w:sz="4" w:space="0" w:color="auto"/>
                    <w:bottom w:val="single" w:sz="4" w:space="0" w:color="auto"/>
                    <w:right w:val="single" w:sz="4" w:space="0" w:color="auto"/>
                  </w:tcBorders>
                  <w:shd w:val="clear" w:color="auto" w:fill="auto"/>
                  <w:hideMark/>
                </w:tcPr>
                <w:p w14:paraId="13B81276" w14:textId="77777777" w:rsidR="004718B4" w:rsidRPr="008B1ACE" w:rsidRDefault="004718B4" w:rsidP="006C3C31">
                  <w:pPr>
                    <w:framePr w:hSpace="180" w:wrap="around" w:vAnchor="text" w:hAnchor="text" w:x="-181" w:y="1"/>
                    <w:suppressOverlap/>
                    <w:rPr>
                      <w:color w:val="000000"/>
                    </w:rPr>
                  </w:pPr>
                  <w:r w:rsidRPr="008B1ACE">
                    <w:rPr>
                      <w:color w:val="000000"/>
                    </w:rPr>
                    <w:lastRenderedPageBreak/>
                    <w:t>6</w:t>
                  </w:r>
                </w:p>
              </w:tc>
              <w:tc>
                <w:tcPr>
                  <w:tcW w:w="1843" w:type="dxa"/>
                  <w:tcBorders>
                    <w:top w:val="nil"/>
                    <w:left w:val="nil"/>
                    <w:bottom w:val="single" w:sz="4" w:space="0" w:color="auto"/>
                    <w:right w:val="single" w:sz="4" w:space="0" w:color="auto"/>
                  </w:tcBorders>
                  <w:shd w:val="clear" w:color="auto" w:fill="auto"/>
                  <w:hideMark/>
                </w:tcPr>
                <w:p w14:paraId="17A8F317" w14:textId="77777777" w:rsidR="004718B4" w:rsidRPr="008B1ACE" w:rsidRDefault="004718B4" w:rsidP="006C3C31">
                  <w:pPr>
                    <w:framePr w:hSpace="180" w:wrap="around" w:vAnchor="text" w:hAnchor="text" w:x="-181" w:y="1"/>
                    <w:suppressOverlap/>
                    <w:rPr>
                      <w:color w:val="000000"/>
                    </w:rPr>
                  </w:pPr>
                  <w:r w:rsidRPr="008B1ACE">
                    <w:rPr>
                      <w:color w:val="000000"/>
                    </w:rPr>
                    <w:t xml:space="preserve">Размер платы, взимаемой с </w:t>
                  </w:r>
                  <w:proofErr w:type="spellStart"/>
                  <w:r w:rsidRPr="008B1ACE">
                    <w:rPr>
                      <w:color w:val="000000"/>
                    </w:rPr>
                    <w:t>услугополучателя</w:t>
                  </w:r>
                  <w:proofErr w:type="spellEnd"/>
                  <w:r w:rsidRPr="008B1ACE">
                    <w:rPr>
                      <w:color w:val="000000"/>
                    </w:rPr>
                    <w:t xml:space="preserve"> при оказании государственной услуги, и способы ее взимания в случаях, предусмотренных законодательством Республики Казахстан</w:t>
                  </w:r>
                </w:p>
              </w:tc>
              <w:tc>
                <w:tcPr>
                  <w:tcW w:w="2125" w:type="dxa"/>
                  <w:tcBorders>
                    <w:top w:val="nil"/>
                    <w:left w:val="nil"/>
                    <w:bottom w:val="single" w:sz="4" w:space="0" w:color="auto"/>
                    <w:right w:val="single" w:sz="4" w:space="0" w:color="auto"/>
                  </w:tcBorders>
                  <w:shd w:val="clear" w:color="auto" w:fill="auto"/>
                  <w:hideMark/>
                </w:tcPr>
                <w:p w14:paraId="47827200" w14:textId="77777777" w:rsidR="004718B4" w:rsidRPr="008B1ACE" w:rsidRDefault="004718B4" w:rsidP="006C3C31">
                  <w:pPr>
                    <w:framePr w:hSpace="180" w:wrap="around" w:vAnchor="text" w:hAnchor="text" w:x="-181" w:y="1"/>
                    <w:suppressOverlap/>
                    <w:rPr>
                      <w:color w:val="000000"/>
                    </w:rPr>
                  </w:pPr>
                  <w:r w:rsidRPr="008B1ACE">
                    <w:rPr>
                      <w:color w:val="000000"/>
                    </w:rPr>
                    <w:t>Государственная услуга оказывается бесплатно</w:t>
                  </w:r>
                </w:p>
              </w:tc>
            </w:tr>
            <w:tr w:rsidR="004718B4" w:rsidRPr="00AB2196" w14:paraId="46E9FE86" w14:textId="77777777" w:rsidTr="004718B4">
              <w:trPr>
                <w:trHeight w:val="2963"/>
              </w:trPr>
              <w:tc>
                <w:tcPr>
                  <w:tcW w:w="426" w:type="dxa"/>
                  <w:tcBorders>
                    <w:top w:val="nil"/>
                    <w:left w:val="single" w:sz="4" w:space="0" w:color="auto"/>
                    <w:bottom w:val="single" w:sz="4" w:space="0" w:color="auto"/>
                    <w:right w:val="single" w:sz="4" w:space="0" w:color="auto"/>
                  </w:tcBorders>
                  <w:shd w:val="clear" w:color="auto" w:fill="auto"/>
                  <w:hideMark/>
                </w:tcPr>
                <w:p w14:paraId="5A7ACB91" w14:textId="77777777" w:rsidR="004718B4" w:rsidRPr="008B1ACE" w:rsidRDefault="004718B4" w:rsidP="006C3C31">
                  <w:pPr>
                    <w:framePr w:hSpace="180" w:wrap="around" w:vAnchor="text" w:hAnchor="text" w:x="-181" w:y="1"/>
                    <w:suppressOverlap/>
                    <w:rPr>
                      <w:color w:val="000000"/>
                    </w:rPr>
                  </w:pPr>
                  <w:r w:rsidRPr="008B1ACE">
                    <w:rPr>
                      <w:color w:val="000000"/>
                    </w:rPr>
                    <w:t>7</w:t>
                  </w:r>
                </w:p>
              </w:tc>
              <w:tc>
                <w:tcPr>
                  <w:tcW w:w="1843" w:type="dxa"/>
                  <w:tcBorders>
                    <w:top w:val="nil"/>
                    <w:left w:val="nil"/>
                    <w:bottom w:val="single" w:sz="4" w:space="0" w:color="auto"/>
                    <w:right w:val="single" w:sz="4" w:space="0" w:color="auto"/>
                  </w:tcBorders>
                  <w:shd w:val="clear" w:color="auto" w:fill="auto"/>
                  <w:hideMark/>
                </w:tcPr>
                <w:p w14:paraId="33E061E7" w14:textId="77777777" w:rsidR="004718B4" w:rsidRPr="008B1ACE" w:rsidRDefault="004718B4" w:rsidP="006C3C31">
                  <w:pPr>
                    <w:framePr w:hSpace="180" w:wrap="around" w:vAnchor="text" w:hAnchor="text" w:x="-181" w:y="1"/>
                    <w:suppressOverlap/>
                    <w:rPr>
                      <w:color w:val="000000"/>
                    </w:rPr>
                  </w:pPr>
                  <w:r w:rsidRPr="008B1ACE">
                    <w:rPr>
                      <w:color w:val="000000"/>
                    </w:rPr>
                    <w:t xml:space="preserve">График работы </w:t>
                  </w:r>
                  <w:proofErr w:type="spellStart"/>
                  <w:r w:rsidRPr="008B1ACE">
                    <w:rPr>
                      <w:color w:val="000000"/>
                    </w:rPr>
                    <w:t>услугодателя</w:t>
                  </w:r>
                  <w:proofErr w:type="spellEnd"/>
                  <w:r w:rsidRPr="008B1ACE">
                    <w:rPr>
                      <w:color w:val="000000"/>
                    </w:rPr>
                    <w:t xml:space="preserve"> и объектов информации</w:t>
                  </w:r>
                </w:p>
              </w:tc>
              <w:tc>
                <w:tcPr>
                  <w:tcW w:w="2125" w:type="dxa"/>
                  <w:tcBorders>
                    <w:top w:val="nil"/>
                    <w:left w:val="nil"/>
                    <w:bottom w:val="single" w:sz="4" w:space="0" w:color="auto"/>
                    <w:right w:val="single" w:sz="4" w:space="0" w:color="auto"/>
                  </w:tcBorders>
                  <w:shd w:val="clear" w:color="auto" w:fill="auto"/>
                  <w:hideMark/>
                </w:tcPr>
                <w:p w14:paraId="4218A7CB" w14:textId="77777777" w:rsidR="004718B4" w:rsidRPr="008B1ACE" w:rsidRDefault="004718B4" w:rsidP="006C3C31">
                  <w:pPr>
                    <w:framePr w:hSpace="180" w:wrap="around" w:vAnchor="text" w:hAnchor="text" w:x="-181" w:y="1"/>
                    <w:suppressOverlap/>
                    <w:rPr>
                      <w:color w:val="000000"/>
                    </w:rPr>
                  </w:pPr>
                  <w:r w:rsidRPr="008B1ACE">
                    <w:rPr>
                      <w:color w:val="000000"/>
                    </w:rPr>
                    <w:t xml:space="preserve">1) </w:t>
                  </w:r>
                  <w:proofErr w:type="spellStart"/>
                  <w:r w:rsidRPr="008B1ACE">
                    <w:rPr>
                      <w:color w:val="000000"/>
                    </w:rPr>
                    <w:t>услугодателя</w:t>
                  </w:r>
                  <w:proofErr w:type="spellEnd"/>
                  <w:r w:rsidRPr="008B1ACE">
                    <w:rPr>
                      <w:color w:val="000000"/>
                    </w:rPr>
                    <w:t xml:space="preserve"> – с понедельника по пятницу с 9:00 до 18:30 часов, с перерывом на обед с 13:00 до 14:30 часов, кроме выходных и праздничных дней согласно Трудовому кодексу Республики Казахстан (далее – Трудовой кодекс) и Закону Республики Казахстан "О праздниках в Республике Казахстан" (далее – Закон о праздниках), </w:t>
                  </w:r>
                  <w:r w:rsidRPr="008B1ACE">
                    <w:rPr>
                      <w:color w:val="000000"/>
                    </w:rPr>
                    <w:lastRenderedPageBreak/>
                    <w:t xml:space="preserve">за исключением </w:t>
                  </w:r>
                  <w:proofErr w:type="spellStart"/>
                  <w:r w:rsidRPr="008B1ACE">
                    <w:rPr>
                      <w:color w:val="000000"/>
                    </w:rPr>
                    <w:t>услугодателя</w:t>
                  </w:r>
                  <w:proofErr w:type="spellEnd"/>
                  <w:r w:rsidRPr="008B1ACE">
                    <w:rPr>
                      <w:color w:val="000000"/>
                    </w:rPr>
                    <w:t xml:space="preserve">, для которого уполномоченным органом в сфере таможенного дела установлен круглосуточный режим работы. Прием заявления и выдача результата оказания государственной услуги осуществляется с 9:00 часов до 17:30 часов с перерывом на обед с 13:00 часов до 14:30 часов, за исключением </w:t>
                  </w:r>
                  <w:proofErr w:type="spellStart"/>
                  <w:r w:rsidRPr="008B1ACE">
                    <w:rPr>
                      <w:color w:val="000000"/>
                    </w:rPr>
                    <w:t>услугодателя</w:t>
                  </w:r>
                  <w:proofErr w:type="spellEnd"/>
                  <w:r w:rsidRPr="008B1ACE">
                    <w:rPr>
                      <w:color w:val="000000"/>
                    </w:rPr>
                    <w:t>, для которого уполномоченным органом в сфере таможенного дела установлен круглосуточный режим работы. Прием осуществляется в порядке очереди, без предварительной записи и ускоренного обслуживания.</w:t>
                  </w:r>
                  <w:r w:rsidRPr="008B1ACE">
                    <w:rPr>
                      <w:color w:val="000000"/>
                    </w:rPr>
                    <w:br/>
                    <w:t xml:space="preserve">2) портала – круглосуточно, кроме технических перерывов в связи с проведением ремонтных работ (при обращении </w:t>
                  </w:r>
                  <w:proofErr w:type="spellStart"/>
                  <w:r w:rsidRPr="008B1ACE">
                    <w:rPr>
                      <w:color w:val="000000"/>
                    </w:rPr>
                    <w:lastRenderedPageBreak/>
                    <w:t>услугополучателя</w:t>
                  </w:r>
                  <w:proofErr w:type="spellEnd"/>
                  <w:r w:rsidRPr="008B1ACE">
                    <w:rPr>
                      <w:color w:val="000000"/>
                    </w:rPr>
                    <w:t xml:space="preserve"> после окончания рабочего времени, в выходные и праздничные дни согласно Трудовому кодексу и Закону о праздниках, прием заявления и выдача результата оказания государственной услуги осуществляется следующим рабочим днем).</w:t>
                  </w:r>
                </w:p>
              </w:tc>
            </w:tr>
            <w:tr w:rsidR="004718B4" w:rsidRPr="00AB2196" w14:paraId="63BA8DCA" w14:textId="77777777" w:rsidTr="004718B4">
              <w:trPr>
                <w:trHeight w:val="3105"/>
              </w:trPr>
              <w:tc>
                <w:tcPr>
                  <w:tcW w:w="426" w:type="dxa"/>
                  <w:tcBorders>
                    <w:top w:val="nil"/>
                    <w:left w:val="single" w:sz="4" w:space="0" w:color="auto"/>
                    <w:bottom w:val="single" w:sz="4" w:space="0" w:color="auto"/>
                    <w:right w:val="single" w:sz="4" w:space="0" w:color="auto"/>
                  </w:tcBorders>
                  <w:shd w:val="clear" w:color="auto" w:fill="auto"/>
                  <w:hideMark/>
                </w:tcPr>
                <w:p w14:paraId="19D6241D" w14:textId="77777777" w:rsidR="004718B4" w:rsidRPr="008B1ACE" w:rsidRDefault="004718B4" w:rsidP="006C3C31">
                  <w:pPr>
                    <w:framePr w:hSpace="180" w:wrap="around" w:vAnchor="text" w:hAnchor="text" w:x="-181" w:y="1"/>
                    <w:suppressOverlap/>
                    <w:rPr>
                      <w:color w:val="000000"/>
                    </w:rPr>
                  </w:pPr>
                  <w:r w:rsidRPr="008B1ACE">
                    <w:rPr>
                      <w:color w:val="000000"/>
                    </w:rPr>
                    <w:lastRenderedPageBreak/>
                    <w:t>8</w:t>
                  </w:r>
                </w:p>
              </w:tc>
              <w:tc>
                <w:tcPr>
                  <w:tcW w:w="1843" w:type="dxa"/>
                  <w:tcBorders>
                    <w:top w:val="nil"/>
                    <w:left w:val="nil"/>
                    <w:bottom w:val="single" w:sz="4" w:space="0" w:color="auto"/>
                    <w:right w:val="single" w:sz="4" w:space="0" w:color="auto"/>
                  </w:tcBorders>
                  <w:shd w:val="clear" w:color="auto" w:fill="auto"/>
                  <w:hideMark/>
                </w:tcPr>
                <w:p w14:paraId="4734204F" w14:textId="77777777" w:rsidR="004718B4" w:rsidRPr="008B1ACE" w:rsidRDefault="004718B4" w:rsidP="006C3C31">
                  <w:pPr>
                    <w:framePr w:hSpace="180" w:wrap="around" w:vAnchor="text" w:hAnchor="text" w:x="-181" w:y="1"/>
                    <w:suppressOverlap/>
                    <w:rPr>
                      <w:color w:val="000000"/>
                    </w:rPr>
                  </w:pPr>
                  <w:r w:rsidRPr="008B1ACE">
                    <w:rPr>
                      <w:color w:val="000000"/>
                    </w:rPr>
                    <w:t xml:space="preserve">Перечень документов и сведений, </w:t>
                  </w:r>
                  <w:proofErr w:type="spellStart"/>
                  <w:r w:rsidRPr="008B1ACE">
                    <w:rPr>
                      <w:color w:val="000000"/>
                    </w:rPr>
                    <w:t>истребуемых</w:t>
                  </w:r>
                  <w:proofErr w:type="spellEnd"/>
                  <w:r w:rsidRPr="008B1ACE">
                    <w:rPr>
                      <w:color w:val="000000"/>
                    </w:rPr>
                    <w:t xml:space="preserve"> у </w:t>
                  </w:r>
                  <w:proofErr w:type="spellStart"/>
                  <w:r w:rsidRPr="008B1ACE">
                    <w:rPr>
                      <w:color w:val="000000"/>
                    </w:rPr>
                    <w:t>услугуполучателя</w:t>
                  </w:r>
                  <w:proofErr w:type="spellEnd"/>
                  <w:r w:rsidRPr="008B1ACE">
                    <w:rPr>
                      <w:color w:val="000000"/>
                    </w:rPr>
                    <w:t xml:space="preserve"> для оказания государственной услуги</w:t>
                  </w:r>
                </w:p>
              </w:tc>
              <w:tc>
                <w:tcPr>
                  <w:tcW w:w="2125" w:type="dxa"/>
                  <w:tcBorders>
                    <w:top w:val="nil"/>
                    <w:left w:val="nil"/>
                    <w:bottom w:val="single" w:sz="4" w:space="0" w:color="auto"/>
                    <w:right w:val="single" w:sz="4" w:space="0" w:color="auto"/>
                  </w:tcBorders>
                  <w:shd w:val="clear" w:color="auto" w:fill="auto"/>
                  <w:hideMark/>
                </w:tcPr>
                <w:p w14:paraId="35C8643F" w14:textId="77777777" w:rsidR="004718B4" w:rsidRPr="008B1ACE" w:rsidRDefault="004718B4" w:rsidP="006C3C31">
                  <w:pPr>
                    <w:framePr w:hSpace="180" w:wrap="around" w:vAnchor="text" w:hAnchor="text" w:x="-181" w:y="1"/>
                    <w:suppressOverlap/>
                    <w:rPr>
                      <w:color w:val="000000"/>
                    </w:rPr>
                  </w:pPr>
                  <w:r w:rsidRPr="008B1ACE">
                    <w:rPr>
                      <w:color w:val="000000"/>
                    </w:rPr>
                    <w:t xml:space="preserve">к </w:t>
                  </w:r>
                  <w:proofErr w:type="spellStart"/>
                  <w:r w:rsidRPr="008B1ACE">
                    <w:rPr>
                      <w:color w:val="000000"/>
                    </w:rPr>
                    <w:t>услугодателю</w:t>
                  </w:r>
                  <w:proofErr w:type="spellEnd"/>
                  <w:r w:rsidRPr="008B1ACE">
                    <w:rPr>
                      <w:color w:val="000000"/>
                    </w:rPr>
                    <w:t>:</w:t>
                  </w:r>
                  <w:r w:rsidRPr="008B1ACE">
                    <w:rPr>
                      <w:color w:val="000000"/>
                    </w:rPr>
                    <w:br/>
                    <w:t>При обеспечении исполнения обязанности по уплате таможенных пошлин, налогов способами, предусмотренными в подпунктах 1), 2), 3), 4) и 5) пункта 1 статьи 97 Кодекса:</w:t>
                  </w:r>
                  <w:r w:rsidRPr="008B1ACE">
                    <w:rPr>
                      <w:color w:val="000000"/>
                    </w:rPr>
                    <w:br/>
                    <w:t xml:space="preserve">заявление о регистрации исполнения обязанности по уплате таможенных пошлин, налогов, специальных, антидемпинговых, компенсационных пошлин, а также обеспечения исполнения обязанностей </w:t>
                  </w:r>
                  <w:r w:rsidRPr="008B1ACE">
                    <w:rPr>
                      <w:color w:val="000000"/>
                    </w:rPr>
                    <w:lastRenderedPageBreak/>
                    <w:t xml:space="preserve">юридического лица, осуществляющего деятельность в сфере таможенного дела, и (или) уполномоченного экономического оператора по форме согласно приложению 2 к Правилам оказания государственной услуги "Регистрация исполнения обязанности по уплате таможенных пошлин, налогов, специальных, антидемпинговых, компенсационных пошлин, а также обеспечения исполнения обязанностей юридического лица, осуществляющего деятельность в сфере таможенного дела, и (или) уполномоченного экономического оператора", утвержденным приказом Министра финансов Республики Казахстан от 26 февраля 2018 года № 294 "О некоторых вопросах обеспечения </w:t>
                  </w:r>
                  <w:r w:rsidRPr="008B1ACE">
                    <w:rPr>
                      <w:color w:val="000000"/>
                    </w:rPr>
                    <w:lastRenderedPageBreak/>
                    <w:t>исполнения обязанности по уплате таможенных пошлин, налогов, специальных, антидемпинговых, компенсационных пошлин, а также обеспечения исполнения обязанностей юридического лица, осуществляющего деятельность в сфере таможенного дела, и (или) уполномоченного экономического оператора" (далее – Правила);</w:t>
                  </w:r>
                  <w:r w:rsidRPr="008B1ACE">
                    <w:rPr>
                      <w:color w:val="000000"/>
                    </w:rPr>
                    <w:br/>
                    <w:t>в зависимости от выбранного способа обеспечения исполнения обязанности по уплате таможенных пошлин, налогов один из следующих документов, подтверждающих такое обеспечение:</w:t>
                  </w:r>
                  <w:r w:rsidRPr="008B1ACE">
                    <w:rPr>
                      <w:color w:val="000000"/>
                    </w:rPr>
                    <w:br/>
                    <w:t>документы, указанные в подпунктах 4) и 5) пункта 12 статьи 94 Кодекса;</w:t>
                  </w:r>
                  <w:r w:rsidRPr="008B1ACE">
                    <w:rPr>
                      <w:color w:val="000000"/>
                    </w:rPr>
                    <w:br/>
                    <w:t xml:space="preserve">договор банковской гарантии, заключенный между </w:t>
                  </w:r>
                  <w:r w:rsidRPr="008B1ACE">
                    <w:rPr>
                      <w:color w:val="000000"/>
                    </w:rPr>
                    <w:lastRenderedPageBreak/>
                    <w:t>банком второго уровня – гарантом и плательщиком, и банковская гарантия;</w:t>
                  </w:r>
                  <w:r w:rsidRPr="008B1ACE">
                    <w:rPr>
                      <w:color w:val="000000"/>
                    </w:rPr>
                    <w:br/>
                    <w:t>договор поручительства, заключенный в соответствии с Гражданским кодексом Республики Казахстан (далее – Гражданский кодекс);</w:t>
                  </w:r>
                  <w:r w:rsidRPr="008B1ACE">
                    <w:rPr>
                      <w:color w:val="000000"/>
                    </w:rPr>
                    <w:br/>
                    <w:t xml:space="preserve">договор залога имущества, заключенный между плательщиком и (или) третьим лицом, и </w:t>
                  </w:r>
                  <w:proofErr w:type="spellStart"/>
                  <w:r w:rsidRPr="008B1ACE">
                    <w:rPr>
                      <w:color w:val="000000"/>
                    </w:rPr>
                    <w:t>услугодателем</w:t>
                  </w:r>
                  <w:proofErr w:type="spellEnd"/>
                  <w:r w:rsidRPr="008B1ACE">
                    <w:rPr>
                      <w:color w:val="000000"/>
                    </w:rPr>
                    <w:t>, с приложением отчета оценщика об оценке рыночной стоимости залогового имущества и договор страхования имущества;</w:t>
                  </w:r>
                  <w:r w:rsidRPr="008B1ACE">
                    <w:rPr>
                      <w:color w:val="000000"/>
                    </w:rPr>
                    <w:br/>
                    <w:t>договор страхования, выданный страховой организацией, включенной в реестр страховых организаций, имеющих лицензию на право осуществления страховой деятельности.</w:t>
                  </w:r>
                  <w:r w:rsidRPr="008B1ACE">
                    <w:rPr>
                      <w:color w:val="000000"/>
                    </w:rPr>
                    <w:br/>
                    <w:t>При подаче документов через портал:</w:t>
                  </w:r>
                  <w:r w:rsidRPr="008B1ACE">
                    <w:rPr>
                      <w:color w:val="000000"/>
                    </w:rPr>
                    <w:br/>
                  </w:r>
                  <w:r w:rsidRPr="008B1ACE">
                    <w:rPr>
                      <w:color w:val="000000"/>
                    </w:rPr>
                    <w:lastRenderedPageBreak/>
                    <w:t>1) при обеспечении исполнения обязанности по уплате таможенных пошлин, налогов способами, предусмотренными в подпунктах 1), 2), 3), 4) и 5) пункта 1 статьи 97 Кодекса:</w:t>
                  </w:r>
                  <w:r w:rsidRPr="008B1ACE">
                    <w:rPr>
                      <w:color w:val="000000"/>
                    </w:rPr>
                    <w:br/>
                    <w:t>заявление о регистрации исполнения обязанности по уплате таможенных пошлин, налогов, специальных, антидемпинговых, компенсационных пошлин, а также обеспечения исполнения обязанностей юридического лица, осуществляющего деятельность в сфере таможенного дела, и (или) уполномоченного экономического оператора по форме согласно приложению 2 к Правилам;</w:t>
                  </w:r>
                  <w:r w:rsidRPr="008B1ACE">
                    <w:rPr>
                      <w:color w:val="000000"/>
                    </w:rPr>
                    <w:br/>
                    <w:t xml:space="preserve">в зависимости от выбранного способа обеспечения исполнения обязанности по </w:t>
                  </w:r>
                  <w:r w:rsidRPr="008B1ACE">
                    <w:rPr>
                      <w:color w:val="000000"/>
                    </w:rPr>
                    <w:lastRenderedPageBreak/>
                    <w:t>уплате таможенных пошлин, налогов один из следующих документов, подтверждающих такое обеспечение:</w:t>
                  </w:r>
                  <w:r w:rsidRPr="008B1ACE">
                    <w:rPr>
                      <w:color w:val="000000"/>
                    </w:rPr>
                    <w:br/>
                    <w:t>электронная копия документов, указанных в подпунктах 4) и 5) пункта 12 статьи 94 Кодекса;</w:t>
                  </w:r>
                  <w:r w:rsidRPr="008B1ACE">
                    <w:rPr>
                      <w:color w:val="000000"/>
                    </w:rPr>
                    <w:br/>
                    <w:t>электронная копия договора банковской гарантии, заключенного между банком второго уровня – гарантом и плательщиком, и банковской гарантии;</w:t>
                  </w:r>
                  <w:r w:rsidRPr="008B1ACE">
                    <w:rPr>
                      <w:color w:val="000000"/>
                    </w:rPr>
                    <w:br/>
                    <w:t>электронная копия договора поручительства, заключенного в соответствии с Гражданским кодексом;</w:t>
                  </w:r>
                  <w:r w:rsidRPr="008B1ACE">
                    <w:rPr>
                      <w:color w:val="000000"/>
                    </w:rPr>
                    <w:br/>
                    <w:t xml:space="preserve">электронная копия договор залога имущества, заключенного между плательщиком и (или) третьим лицом, и </w:t>
                  </w:r>
                  <w:proofErr w:type="spellStart"/>
                  <w:r w:rsidRPr="008B1ACE">
                    <w:rPr>
                      <w:color w:val="000000"/>
                    </w:rPr>
                    <w:t>услугодателем</w:t>
                  </w:r>
                  <w:proofErr w:type="spellEnd"/>
                  <w:r w:rsidRPr="008B1ACE">
                    <w:rPr>
                      <w:color w:val="000000"/>
                    </w:rPr>
                    <w:t xml:space="preserve">, с приложением отчета оценщика об оценке рыночной стоимости залогового имущества и </w:t>
                  </w:r>
                  <w:r w:rsidRPr="008B1ACE">
                    <w:rPr>
                      <w:color w:val="000000"/>
                    </w:rPr>
                    <w:lastRenderedPageBreak/>
                    <w:t>электронной копии договора страхования имущества;</w:t>
                  </w:r>
                  <w:r w:rsidRPr="008B1ACE">
                    <w:rPr>
                      <w:color w:val="000000"/>
                    </w:rPr>
                    <w:br/>
                    <w:t>электронная копия договора страхования, выданного страховой организацией, включенной в реестр страховых организаций, имеющих лицензию на право осуществления страховой деятельности.</w:t>
                  </w:r>
                </w:p>
              </w:tc>
            </w:tr>
            <w:tr w:rsidR="004718B4" w:rsidRPr="00AB2196" w14:paraId="6BCE9927" w14:textId="77777777" w:rsidTr="004718B4">
              <w:trPr>
                <w:trHeight w:val="2113"/>
              </w:trPr>
              <w:tc>
                <w:tcPr>
                  <w:tcW w:w="426" w:type="dxa"/>
                  <w:tcBorders>
                    <w:top w:val="nil"/>
                    <w:left w:val="single" w:sz="4" w:space="0" w:color="auto"/>
                    <w:bottom w:val="single" w:sz="4" w:space="0" w:color="auto"/>
                    <w:right w:val="single" w:sz="4" w:space="0" w:color="auto"/>
                  </w:tcBorders>
                  <w:shd w:val="clear" w:color="auto" w:fill="auto"/>
                  <w:hideMark/>
                </w:tcPr>
                <w:p w14:paraId="06DE7479" w14:textId="77777777" w:rsidR="004718B4" w:rsidRPr="008B1ACE" w:rsidRDefault="004718B4" w:rsidP="006C3C31">
                  <w:pPr>
                    <w:framePr w:hSpace="180" w:wrap="around" w:vAnchor="text" w:hAnchor="text" w:x="-181" w:y="1"/>
                    <w:suppressOverlap/>
                    <w:rPr>
                      <w:color w:val="000000"/>
                    </w:rPr>
                  </w:pPr>
                  <w:r w:rsidRPr="008B1ACE">
                    <w:rPr>
                      <w:color w:val="000000"/>
                    </w:rPr>
                    <w:lastRenderedPageBreak/>
                    <w:t>9</w:t>
                  </w:r>
                </w:p>
              </w:tc>
              <w:tc>
                <w:tcPr>
                  <w:tcW w:w="1843" w:type="dxa"/>
                  <w:tcBorders>
                    <w:top w:val="nil"/>
                    <w:left w:val="nil"/>
                    <w:bottom w:val="single" w:sz="4" w:space="0" w:color="auto"/>
                    <w:right w:val="single" w:sz="4" w:space="0" w:color="auto"/>
                  </w:tcBorders>
                  <w:shd w:val="clear" w:color="auto" w:fill="auto"/>
                  <w:hideMark/>
                </w:tcPr>
                <w:p w14:paraId="1F2703A0" w14:textId="77777777" w:rsidR="004718B4" w:rsidRPr="008B1ACE" w:rsidRDefault="004718B4" w:rsidP="006C3C31">
                  <w:pPr>
                    <w:framePr w:hSpace="180" w:wrap="around" w:vAnchor="text" w:hAnchor="text" w:x="-181" w:y="1"/>
                    <w:suppressOverlap/>
                    <w:rPr>
                      <w:color w:val="000000"/>
                    </w:rPr>
                  </w:pPr>
                  <w:r w:rsidRPr="008B1ACE">
                    <w:rPr>
                      <w:color w:val="000000"/>
                    </w:rPr>
                    <w:t>Основания для отказа в оказании государственной услуги, установленные законами Республики Казахстан</w:t>
                  </w:r>
                </w:p>
              </w:tc>
              <w:tc>
                <w:tcPr>
                  <w:tcW w:w="2125" w:type="dxa"/>
                  <w:tcBorders>
                    <w:top w:val="nil"/>
                    <w:left w:val="nil"/>
                    <w:bottom w:val="single" w:sz="4" w:space="0" w:color="auto"/>
                    <w:right w:val="single" w:sz="4" w:space="0" w:color="auto"/>
                  </w:tcBorders>
                  <w:shd w:val="clear" w:color="auto" w:fill="auto"/>
                  <w:hideMark/>
                </w:tcPr>
                <w:p w14:paraId="36C2D769" w14:textId="77777777" w:rsidR="004718B4" w:rsidRPr="008B1ACE" w:rsidRDefault="004718B4" w:rsidP="006C3C31">
                  <w:pPr>
                    <w:framePr w:hSpace="180" w:wrap="around" w:vAnchor="text" w:hAnchor="text" w:x="-181" w:y="1"/>
                    <w:suppressOverlap/>
                    <w:rPr>
                      <w:color w:val="000000"/>
                    </w:rPr>
                  </w:pPr>
                  <w:r w:rsidRPr="008B1ACE">
                    <w:rPr>
                      <w:color w:val="000000"/>
                    </w:rPr>
                    <w:t xml:space="preserve">1) при использовании денег в качестве обеспечения исполнения обязанности по уплате таможенных пошлин, налогов: сумма таможенных пошлин, налогов, пеней, процентов за отсрочку или рассрочку уплаты ввозных таможенных пошлин при начислении таких процентов, уплата которых обеспечивается внесением денег, превышает размер обеспечения исполнения обязанности по </w:t>
                  </w:r>
                  <w:r w:rsidRPr="008B1ACE">
                    <w:rPr>
                      <w:color w:val="000000"/>
                    </w:rPr>
                    <w:lastRenderedPageBreak/>
                    <w:t>уплате таможенных пошлин, налогов, рассчитанный в соответствии со статьей 104 Кодекса, подтверждаемый платежным документом, указанным в частях второй или третьей пункта 4 статьи 98 Кодекса;</w:t>
                  </w:r>
                  <w:r w:rsidRPr="008B1ACE">
                    <w:rPr>
                      <w:color w:val="000000"/>
                    </w:rPr>
                    <w:br/>
                    <w:t xml:space="preserve">2) при применении банковской гарантии в качестве обеспечения исполнения обязанности по уплате таможенных пошлин, налогов: предоставленный договор банковской гарантии и (или) банковская гарантия не соответствуют требованиям, установленным Гражданским кодексом и банковским законодательством Республики Казахстан; сумма таможенных пошлин, налогов, пеней, процентов за отсрочку или рассрочку уплаты ввозных таможенных </w:t>
                  </w:r>
                  <w:r w:rsidRPr="008B1ACE">
                    <w:rPr>
                      <w:color w:val="000000"/>
                    </w:rPr>
                    <w:lastRenderedPageBreak/>
                    <w:t>пошлин при начислении таких процентов, уплата которых обеспечивается банковской гарантией, превышает размер обеспечения исполнения обязанности по уплате таможенных пошлин, налогов, рассчитанный в соответствии со статьей 104 Кодекса с учетом положений пункта 3 статьи 99 Кодекса, подтверждаемый банковской гарантией;</w:t>
                  </w:r>
                  <w:r w:rsidRPr="008B1ACE">
                    <w:rPr>
                      <w:color w:val="000000"/>
                    </w:rPr>
                    <w:br/>
                    <w:t>договор банковской гарантии и (или) банковская гарантия не соответствуют условиям, установленным пунктами 5 и 6 статьи 97 Кодекса;</w:t>
                  </w:r>
                  <w:r w:rsidRPr="008B1ACE">
                    <w:rPr>
                      <w:color w:val="000000"/>
                    </w:rPr>
                    <w:br/>
                    <w:t xml:space="preserve">банк второго уровня, выдавший банковскую гарантию, предоставленную в качестве обеспечения исполнения обязанности по уплате таможенных пошлин, налогов, на </w:t>
                  </w:r>
                  <w:r w:rsidRPr="008B1ACE">
                    <w:rPr>
                      <w:color w:val="000000"/>
                    </w:rPr>
                    <w:lastRenderedPageBreak/>
                    <w:t>день регистрации заявления о принятии банковской гарантии в качестве обеспечения исполнения обязанности по уплате таможенных пошлин, налогов ранее не исполнил требование таможенного органа об уплате причитающихся сумм таможенных пошлин, налогов, пеней, процентов, за исключением когда такое требование признано судом незаконным в соответствии с таможенным законодательством Республики Казахстан;</w:t>
                  </w:r>
                  <w:r w:rsidRPr="008B1ACE">
                    <w:rPr>
                      <w:color w:val="000000"/>
                    </w:rPr>
                    <w:br/>
                    <w:t xml:space="preserve">3) при применении договора поручительства в качестве обеспечения исполнения обязанности по уплате таможенных пошлин, налогов: представленный договор поручительства не соответствует Гражданскому </w:t>
                  </w:r>
                  <w:r w:rsidRPr="008B1ACE">
                    <w:rPr>
                      <w:color w:val="000000"/>
                    </w:rPr>
                    <w:lastRenderedPageBreak/>
                    <w:t>кодексу;</w:t>
                  </w:r>
                  <w:r w:rsidRPr="008B1ACE">
                    <w:rPr>
                      <w:color w:val="000000"/>
                    </w:rPr>
                    <w:br/>
                    <w:t>при наличии определенных пунктом 2 статьи 99 Кодекса оснований для отказа в принятии представленной к договору поручительства банковской гарантии;</w:t>
                  </w:r>
                  <w:r w:rsidRPr="008B1ACE">
                    <w:rPr>
                      <w:color w:val="000000"/>
                    </w:rPr>
                    <w:br/>
                    <w:t>представленный к договору поручительства договор залога имущества не соответствует условиям заключения договора залога имущества, установленным пунктом 3 статьи 101 Кодекса;</w:t>
                  </w:r>
                  <w:r w:rsidRPr="008B1ACE">
                    <w:rPr>
                      <w:color w:val="000000"/>
                    </w:rPr>
                    <w:br/>
                    <w:t>при наличии определенных пунктом 2 статьи 102 Кодекса оснований для отказа в принятии представленного к договору поручительства договора страхования;</w:t>
                  </w:r>
                  <w:r w:rsidRPr="008B1ACE">
                    <w:rPr>
                      <w:color w:val="000000"/>
                    </w:rPr>
                    <w:br/>
                    <w:t>поручителем не обеспечено исполнение обязанности по уплате таможенных пошлин, налогов;</w:t>
                  </w:r>
                  <w:r w:rsidRPr="008B1ACE">
                    <w:rPr>
                      <w:color w:val="000000"/>
                    </w:rPr>
                    <w:br/>
                    <w:t xml:space="preserve">сумма таможенных </w:t>
                  </w:r>
                  <w:r w:rsidRPr="008B1ACE">
                    <w:rPr>
                      <w:color w:val="000000"/>
                    </w:rPr>
                    <w:lastRenderedPageBreak/>
                    <w:t>пошлин, налогов, пеней, процентов за отсрочку или рассрочку уплаты ввозных таможенных пошлин при начислении таких процентов, уплата которых обеспечивается договором поручительства, превышает размер обеспечения исполнения обязанности по уплате таможенных пошлин, налогов, рассчитанный в соответствии со статьей 104 Кодекса с учетом части третьей пункта 2 статьи 100 Кодекса, подтверждаемый договором поручительства;</w:t>
                  </w:r>
                  <w:r w:rsidRPr="008B1ACE">
                    <w:rPr>
                      <w:color w:val="000000"/>
                    </w:rPr>
                    <w:br/>
                    <w:t>4) при применении залога имущества в качестве обеспечения исполнения обязанности по уплате таможенных пошлин, налогов:</w:t>
                  </w:r>
                  <w:r w:rsidRPr="008B1ACE">
                    <w:rPr>
                      <w:color w:val="000000"/>
                    </w:rPr>
                    <w:br/>
                    <w:t>договор залога имущества не соответствует Гражданскому кодексу;</w:t>
                  </w:r>
                  <w:r w:rsidRPr="008B1ACE">
                    <w:rPr>
                      <w:color w:val="000000"/>
                    </w:rPr>
                    <w:br/>
                  </w:r>
                  <w:r w:rsidRPr="008B1ACE">
                    <w:rPr>
                      <w:color w:val="000000"/>
                    </w:rPr>
                    <w:lastRenderedPageBreak/>
                    <w:t>имущество, предоставляемое в залог, не является ликвидным, застрахованным от утраты или повреждения;</w:t>
                  </w:r>
                  <w:r w:rsidRPr="008B1ACE">
                    <w:rPr>
                      <w:color w:val="000000"/>
                    </w:rPr>
                    <w:br/>
                    <w:t>договор залога имущества не соответствует условиям, установленным пунктами 5 и 6 статьи 97 Кодекса;</w:t>
                  </w:r>
                  <w:r w:rsidRPr="008B1ACE">
                    <w:rPr>
                      <w:color w:val="000000"/>
                    </w:rPr>
                    <w:br/>
                    <w:t>при несоблюдении условий, установленных пунктом 4 статьи 101 Кодекса;</w:t>
                  </w:r>
                  <w:r w:rsidRPr="008B1ACE">
                    <w:rPr>
                      <w:color w:val="000000"/>
                    </w:rPr>
                    <w:br/>
                    <w:t>5) при применении договора страхования в качестве обеспечения исполнения обязанности по уплате таможенных пошлин, налогов:</w:t>
                  </w:r>
                  <w:r w:rsidRPr="008B1ACE">
                    <w:rPr>
                      <w:color w:val="000000"/>
                    </w:rPr>
                    <w:br/>
                    <w:t xml:space="preserve">представленный договор страхования не соответствует типовому договору страхования для целей обеспечения исполнения обязанности по уплате таможенных пошлин, налогов при совершении таможенных </w:t>
                  </w:r>
                  <w:r w:rsidRPr="008B1ACE">
                    <w:rPr>
                      <w:color w:val="000000"/>
                    </w:rPr>
                    <w:lastRenderedPageBreak/>
                    <w:t>операций, утвержденному приказом Министра финансов Республики Казахстан от 26 февраля 2018 года № 295 "Об утверждении Типового договора страхования для целей обеспечения исполнения обязанности по уплате таможенных пошлин, налогов при совершении таможенных операций" (зарегистрирован в Реестре государственной регистрации нормативных правовых актов под № 16661), или если представленный договор страхования не соответствует требованиям, установленным Гражданским кодексом;</w:t>
                  </w:r>
                  <w:r w:rsidRPr="008B1ACE">
                    <w:rPr>
                      <w:color w:val="000000"/>
                    </w:rPr>
                    <w:br/>
                    <w:t xml:space="preserve">сумма таможенных пошлин, налогов, пеней, процентов за отсрочку или рассрочку уплаты ввозных таможенных пошлин при начислении таких </w:t>
                  </w:r>
                  <w:r w:rsidRPr="008B1ACE">
                    <w:rPr>
                      <w:color w:val="000000"/>
                    </w:rPr>
                    <w:lastRenderedPageBreak/>
                    <w:t>процентов, уплата которых обеспечивается договором страхования, превышает размер обеспечения исполнения обязанности по уплате таможенных пошлин, налогов, рассчитанный в соответствии со статьей 104 Кодекса с учетом положений пункта 3 статьи 102 Таможенного кодекса, подтверждаемый договором страхования;</w:t>
                  </w:r>
                  <w:r w:rsidRPr="008B1ACE">
                    <w:rPr>
                      <w:color w:val="000000"/>
                    </w:rPr>
                    <w:br/>
                    <w:t>договор страхования не соответствует условиям, установленным пунктами 5 и 6 статьи 97 Кодекса;</w:t>
                  </w:r>
                  <w:r w:rsidRPr="008B1ACE">
                    <w:rPr>
                      <w:color w:val="000000"/>
                    </w:rPr>
                    <w:br/>
                    <w:t xml:space="preserve">страховая организация, заключившая с плательщиком договор страхования, предоставленный в качестве обеспечения исполнения обязанности по уплате таможенных пошлин, налогов, на день регистрации </w:t>
                  </w:r>
                  <w:r w:rsidRPr="008B1ACE">
                    <w:rPr>
                      <w:color w:val="000000"/>
                    </w:rPr>
                    <w:lastRenderedPageBreak/>
                    <w:t>заявления о принятии договора страхования в качестве обеспечения исполнения обязанности по уплате таможенных пошлин, налогов ранее не исполнила требование таможенного органа об уплате причитающихся сумм таможенных пошлин, налогов, пеней, процентов, за исключением когда такое требование признано судом незаконным в соответствии с таможенным законодательством Республики Казахстан.</w:t>
                  </w:r>
                </w:p>
              </w:tc>
            </w:tr>
            <w:tr w:rsidR="004718B4" w:rsidRPr="00AB2196" w14:paraId="4EFF88F6" w14:textId="77777777" w:rsidTr="004718B4">
              <w:trPr>
                <w:trHeight w:val="3564"/>
              </w:trPr>
              <w:tc>
                <w:tcPr>
                  <w:tcW w:w="426" w:type="dxa"/>
                  <w:tcBorders>
                    <w:top w:val="nil"/>
                    <w:left w:val="single" w:sz="4" w:space="0" w:color="auto"/>
                    <w:bottom w:val="single" w:sz="4" w:space="0" w:color="auto"/>
                    <w:right w:val="single" w:sz="4" w:space="0" w:color="auto"/>
                  </w:tcBorders>
                  <w:shd w:val="clear" w:color="auto" w:fill="auto"/>
                  <w:hideMark/>
                </w:tcPr>
                <w:p w14:paraId="6FD66E57" w14:textId="77777777" w:rsidR="004718B4" w:rsidRPr="008B1ACE" w:rsidRDefault="004718B4" w:rsidP="006C3C31">
                  <w:pPr>
                    <w:framePr w:hSpace="180" w:wrap="around" w:vAnchor="text" w:hAnchor="text" w:x="-181" w:y="1"/>
                    <w:suppressOverlap/>
                    <w:rPr>
                      <w:color w:val="000000"/>
                    </w:rPr>
                  </w:pPr>
                  <w:r w:rsidRPr="008B1ACE">
                    <w:rPr>
                      <w:color w:val="000000"/>
                    </w:rPr>
                    <w:lastRenderedPageBreak/>
                    <w:t>10</w:t>
                  </w:r>
                </w:p>
              </w:tc>
              <w:tc>
                <w:tcPr>
                  <w:tcW w:w="1843" w:type="dxa"/>
                  <w:tcBorders>
                    <w:top w:val="nil"/>
                    <w:left w:val="nil"/>
                    <w:bottom w:val="single" w:sz="4" w:space="0" w:color="auto"/>
                    <w:right w:val="single" w:sz="4" w:space="0" w:color="auto"/>
                  </w:tcBorders>
                  <w:shd w:val="clear" w:color="auto" w:fill="auto"/>
                  <w:hideMark/>
                </w:tcPr>
                <w:p w14:paraId="10540581" w14:textId="77777777" w:rsidR="004718B4" w:rsidRPr="008B1ACE" w:rsidRDefault="004718B4" w:rsidP="006C3C31">
                  <w:pPr>
                    <w:framePr w:hSpace="180" w:wrap="around" w:vAnchor="text" w:hAnchor="text" w:x="-181" w:y="1"/>
                    <w:suppressOverlap/>
                    <w:rPr>
                      <w:color w:val="000000"/>
                    </w:rPr>
                  </w:pPr>
                  <w:r w:rsidRPr="008B1ACE">
                    <w:rPr>
                      <w:color w:val="000000"/>
                    </w:rPr>
                    <w:t>Иные требования с учетом особенностей оказания государственной услуги, в том числе оказываемой в электронной форме и через Государственную корпорацию</w:t>
                  </w:r>
                </w:p>
              </w:tc>
              <w:tc>
                <w:tcPr>
                  <w:tcW w:w="2125" w:type="dxa"/>
                  <w:tcBorders>
                    <w:top w:val="nil"/>
                    <w:left w:val="nil"/>
                    <w:bottom w:val="single" w:sz="4" w:space="0" w:color="auto"/>
                    <w:right w:val="single" w:sz="4" w:space="0" w:color="auto"/>
                  </w:tcBorders>
                  <w:shd w:val="clear" w:color="auto" w:fill="auto"/>
                  <w:hideMark/>
                </w:tcPr>
                <w:p w14:paraId="0263F01F" w14:textId="77777777" w:rsidR="004718B4" w:rsidRPr="008B1ACE" w:rsidRDefault="004718B4" w:rsidP="006C3C31">
                  <w:pPr>
                    <w:framePr w:hSpace="180" w:wrap="around" w:vAnchor="text" w:hAnchor="text" w:x="-181" w:y="1"/>
                    <w:suppressOverlap/>
                    <w:rPr>
                      <w:color w:val="000000"/>
                    </w:rPr>
                  </w:pPr>
                  <w:r w:rsidRPr="008B1ACE">
                    <w:rPr>
                      <w:color w:val="000000"/>
                    </w:rPr>
                    <w:t xml:space="preserve">Адреса мест оказания государственной услуги размещены на </w:t>
                  </w:r>
                  <w:proofErr w:type="spellStart"/>
                  <w:r w:rsidRPr="008B1ACE">
                    <w:rPr>
                      <w:color w:val="000000"/>
                    </w:rPr>
                    <w:t>интернет-ресурсах</w:t>
                  </w:r>
                  <w:proofErr w:type="spellEnd"/>
                  <w:r w:rsidRPr="008B1ACE">
                    <w:rPr>
                      <w:color w:val="000000"/>
                    </w:rPr>
                    <w:t xml:space="preserve"> </w:t>
                  </w:r>
                  <w:proofErr w:type="spellStart"/>
                  <w:r w:rsidRPr="008B1ACE">
                    <w:rPr>
                      <w:color w:val="000000"/>
                    </w:rPr>
                    <w:t>услугодателя</w:t>
                  </w:r>
                  <w:proofErr w:type="spellEnd"/>
                  <w:r w:rsidRPr="008B1ACE">
                    <w:rPr>
                      <w:color w:val="000000"/>
                    </w:rPr>
                    <w:t xml:space="preserve"> – www.kgd.gov.kz, www.minfin.gov.kz.</w:t>
                  </w:r>
                  <w:r w:rsidRPr="008B1ACE">
                    <w:rPr>
                      <w:color w:val="000000"/>
                    </w:rPr>
                    <w:br/>
                  </w:r>
                  <w:proofErr w:type="spellStart"/>
                  <w:r w:rsidRPr="008B1ACE">
                    <w:rPr>
                      <w:color w:val="000000"/>
                    </w:rPr>
                    <w:t>Услугополучатель</w:t>
                  </w:r>
                  <w:proofErr w:type="spellEnd"/>
                  <w:r w:rsidRPr="008B1ACE">
                    <w:rPr>
                      <w:color w:val="000000"/>
                    </w:rPr>
                    <w:t xml:space="preserve"> получает информации о порядке и статусе оказания государственной услуги в режиме удаленного доступа посредством Единого контакт-центра.</w:t>
                  </w:r>
                  <w:r w:rsidRPr="008B1ACE">
                    <w:rPr>
                      <w:color w:val="000000"/>
                    </w:rPr>
                    <w:br/>
                    <w:t>Контактные телефоны Единого контакт-центра: 1414, 8-800-080-7777.</w:t>
                  </w:r>
                </w:p>
              </w:tc>
            </w:tr>
          </w:tbl>
          <w:p w14:paraId="68E14ED9" w14:textId="669B2648" w:rsidR="00E22798" w:rsidRPr="00E35E08" w:rsidRDefault="00E22798" w:rsidP="00887D5D">
            <w:pPr>
              <w:tabs>
                <w:tab w:val="left" w:pos="1530"/>
              </w:tabs>
              <w:jc w:val="both"/>
              <w:rPr>
                <w:sz w:val="24"/>
                <w:szCs w:val="24"/>
                <w:lang w:eastAsia="zh-CN"/>
              </w:rPr>
            </w:pPr>
          </w:p>
        </w:tc>
        <w:tc>
          <w:tcPr>
            <w:tcW w:w="4526" w:type="dxa"/>
          </w:tcPr>
          <w:tbl>
            <w:tblPr>
              <w:tblW w:w="4394" w:type="dxa"/>
              <w:tblLayout w:type="fixed"/>
              <w:tblLook w:val="04A0" w:firstRow="1" w:lastRow="0" w:firstColumn="1" w:lastColumn="0" w:noHBand="0" w:noVBand="1"/>
            </w:tblPr>
            <w:tblGrid>
              <w:gridCol w:w="426"/>
              <w:gridCol w:w="1843"/>
              <w:gridCol w:w="2125"/>
            </w:tblGrid>
            <w:tr w:rsidR="000F07D1" w:rsidRPr="008B1ACE" w14:paraId="577528BF" w14:textId="77777777" w:rsidTr="00D01BF7">
              <w:trPr>
                <w:trHeight w:val="1973"/>
              </w:trPr>
              <w:tc>
                <w:tcPr>
                  <w:tcW w:w="4394" w:type="dxa"/>
                  <w:gridSpan w:val="3"/>
                  <w:tcBorders>
                    <w:top w:val="single" w:sz="4" w:space="0" w:color="auto"/>
                    <w:left w:val="single" w:sz="4" w:space="0" w:color="auto"/>
                    <w:bottom w:val="single" w:sz="4" w:space="0" w:color="auto"/>
                    <w:right w:val="single" w:sz="4" w:space="0" w:color="auto"/>
                  </w:tcBorders>
                  <w:shd w:val="clear" w:color="auto" w:fill="auto"/>
                  <w:hideMark/>
                </w:tcPr>
                <w:p w14:paraId="03E731FB" w14:textId="77777777" w:rsidR="000F07D1" w:rsidRPr="008B1ACE" w:rsidRDefault="000F07D1" w:rsidP="006C3C31">
                  <w:pPr>
                    <w:framePr w:hSpace="180" w:wrap="around" w:vAnchor="text" w:hAnchor="text" w:x="-181" w:y="1"/>
                    <w:suppressOverlap/>
                    <w:jc w:val="center"/>
                    <w:rPr>
                      <w:color w:val="000000"/>
                    </w:rPr>
                  </w:pPr>
                  <w:r w:rsidRPr="008B1ACE">
                    <w:rPr>
                      <w:color w:val="000000"/>
                    </w:rPr>
                    <w:lastRenderedPageBreak/>
                    <w:t>Перечень основных требований к оказанию государственной услуги "Регистрация исполнения обязанности по уплате таможенных пошлин, налогов, специальных, антидемпинговых, компенсационных пошлин, а также обеспечение исполнения обязанностей юридического лица, осуществляющего деятельность в сфере таможенного дела, и (или) уполномоченного экономического оператора"</w:t>
                  </w:r>
                </w:p>
              </w:tc>
            </w:tr>
            <w:tr w:rsidR="000F07D1" w:rsidRPr="00AB2196" w14:paraId="5C7D0748" w14:textId="77777777" w:rsidTr="00D01BF7">
              <w:trPr>
                <w:trHeight w:val="1974"/>
              </w:trPr>
              <w:tc>
                <w:tcPr>
                  <w:tcW w:w="426" w:type="dxa"/>
                  <w:tcBorders>
                    <w:top w:val="nil"/>
                    <w:left w:val="single" w:sz="4" w:space="0" w:color="auto"/>
                    <w:bottom w:val="single" w:sz="4" w:space="0" w:color="auto"/>
                    <w:right w:val="single" w:sz="4" w:space="0" w:color="auto"/>
                  </w:tcBorders>
                  <w:shd w:val="clear" w:color="auto" w:fill="auto"/>
                  <w:hideMark/>
                </w:tcPr>
                <w:p w14:paraId="44A91AED" w14:textId="77777777" w:rsidR="000F07D1" w:rsidRPr="008B1ACE" w:rsidRDefault="000F07D1" w:rsidP="006C3C31">
                  <w:pPr>
                    <w:framePr w:hSpace="180" w:wrap="around" w:vAnchor="text" w:hAnchor="text" w:x="-181" w:y="1"/>
                    <w:suppressOverlap/>
                    <w:rPr>
                      <w:color w:val="000000"/>
                    </w:rPr>
                  </w:pPr>
                  <w:r w:rsidRPr="008B1ACE">
                    <w:rPr>
                      <w:color w:val="000000"/>
                    </w:rPr>
                    <w:t>1</w:t>
                  </w:r>
                </w:p>
              </w:tc>
              <w:tc>
                <w:tcPr>
                  <w:tcW w:w="1843" w:type="dxa"/>
                  <w:tcBorders>
                    <w:top w:val="nil"/>
                    <w:left w:val="nil"/>
                    <w:bottom w:val="single" w:sz="4" w:space="0" w:color="auto"/>
                    <w:right w:val="single" w:sz="4" w:space="0" w:color="auto"/>
                  </w:tcBorders>
                  <w:shd w:val="clear" w:color="auto" w:fill="auto"/>
                  <w:hideMark/>
                </w:tcPr>
                <w:p w14:paraId="267AD363" w14:textId="77777777" w:rsidR="000F07D1" w:rsidRPr="008B1ACE" w:rsidRDefault="000F07D1" w:rsidP="006C3C31">
                  <w:pPr>
                    <w:framePr w:hSpace="180" w:wrap="around" w:vAnchor="text" w:hAnchor="text" w:x="-181" w:y="1"/>
                    <w:suppressOverlap/>
                    <w:rPr>
                      <w:color w:val="000000"/>
                    </w:rPr>
                  </w:pPr>
                  <w:r w:rsidRPr="008B1ACE">
                    <w:rPr>
                      <w:color w:val="000000"/>
                    </w:rPr>
                    <w:t xml:space="preserve">Наименование </w:t>
                  </w:r>
                  <w:proofErr w:type="spellStart"/>
                  <w:r w:rsidRPr="008B1ACE">
                    <w:rPr>
                      <w:color w:val="000000"/>
                    </w:rPr>
                    <w:t>услугодателя</w:t>
                  </w:r>
                  <w:proofErr w:type="spellEnd"/>
                </w:p>
              </w:tc>
              <w:tc>
                <w:tcPr>
                  <w:tcW w:w="2125" w:type="dxa"/>
                  <w:tcBorders>
                    <w:top w:val="nil"/>
                    <w:left w:val="nil"/>
                    <w:bottom w:val="single" w:sz="4" w:space="0" w:color="auto"/>
                    <w:right w:val="single" w:sz="4" w:space="0" w:color="auto"/>
                  </w:tcBorders>
                  <w:shd w:val="clear" w:color="auto" w:fill="auto"/>
                  <w:hideMark/>
                </w:tcPr>
                <w:p w14:paraId="510C35E9" w14:textId="3DA5ED56" w:rsidR="000F07D1" w:rsidRPr="008B1ACE" w:rsidRDefault="000F07D1" w:rsidP="006C3C31">
                  <w:pPr>
                    <w:framePr w:hSpace="180" w:wrap="around" w:vAnchor="text" w:hAnchor="text" w:x="-181" w:y="1"/>
                    <w:suppressOverlap/>
                    <w:rPr>
                      <w:color w:val="000000"/>
                    </w:rPr>
                  </w:pPr>
                  <w:r w:rsidRPr="008B1ACE">
                    <w:rPr>
                      <w:color w:val="000000"/>
                    </w:rPr>
                    <w:t xml:space="preserve">Комитет государственных доходов Министерства финансов Республики Казахстан (далее – Комитет), территориальными органами Комитета </w:t>
                  </w:r>
                  <w:r w:rsidR="00724BDA">
                    <w:t xml:space="preserve"> </w:t>
                  </w:r>
                  <w:r w:rsidR="00724BDA" w:rsidRPr="00724BDA">
                    <w:rPr>
                      <w:color w:val="000000"/>
                    </w:rPr>
                    <w:lastRenderedPageBreak/>
                    <w:t xml:space="preserve">по </w:t>
                  </w:r>
                  <w:r w:rsidR="00724BDA" w:rsidRPr="00724BDA">
                    <w:rPr>
                      <w:b/>
                      <w:color w:val="000000"/>
                    </w:rPr>
                    <w:t>столице, областям, городам республиканского значения</w:t>
                  </w:r>
                  <w:r w:rsidR="00724BDA" w:rsidRPr="00724BDA">
                    <w:rPr>
                      <w:color w:val="000000"/>
                    </w:rPr>
                    <w:t xml:space="preserve"> </w:t>
                  </w:r>
                  <w:r w:rsidRPr="008B1ACE">
                    <w:rPr>
                      <w:color w:val="000000"/>
                    </w:rPr>
                    <w:t xml:space="preserve">(далее – </w:t>
                  </w:r>
                  <w:proofErr w:type="spellStart"/>
                  <w:r w:rsidRPr="008B1ACE">
                    <w:rPr>
                      <w:color w:val="000000"/>
                    </w:rPr>
                    <w:t>услугодатель</w:t>
                  </w:r>
                  <w:proofErr w:type="spellEnd"/>
                  <w:r w:rsidRPr="008B1ACE">
                    <w:rPr>
                      <w:color w:val="000000"/>
                    </w:rPr>
                    <w:t>)</w:t>
                  </w:r>
                </w:p>
              </w:tc>
            </w:tr>
            <w:tr w:rsidR="000F07D1" w:rsidRPr="00AB2196" w14:paraId="1C2EDDCA" w14:textId="77777777" w:rsidTr="00D01BF7">
              <w:trPr>
                <w:trHeight w:val="995"/>
              </w:trPr>
              <w:tc>
                <w:tcPr>
                  <w:tcW w:w="426" w:type="dxa"/>
                  <w:tcBorders>
                    <w:top w:val="nil"/>
                    <w:left w:val="single" w:sz="4" w:space="0" w:color="auto"/>
                    <w:bottom w:val="single" w:sz="4" w:space="0" w:color="auto"/>
                    <w:right w:val="single" w:sz="4" w:space="0" w:color="auto"/>
                  </w:tcBorders>
                  <w:shd w:val="clear" w:color="auto" w:fill="auto"/>
                  <w:hideMark/>
                </w:tcPr>
                <w:p w14:paraId="438D349D" w14:textId="77777777" w:rsidR="000F07D1" w:rsidRPr="008B1ACE" w:rsidRDefault="000F07D1" w:rsidP="006C3C31">
                  <w:pPr>
                    <w:framePr w:hSpace="180" w:wrap="around" w:vAnchor="text" w:hAnchor="text" w:x="-181" w:y="1"/>
                    <w:suppressOverlap/>
                    <w:rPr>
                      <w:color w:val="000000"/>
                    </w:rPr>
                  </w:pPr>
                  <w:r w:rsidRPr="008B1ACE">
                    <w:rPr>
                      <w:color w:val="000000"/>
                    </w:rPr>
                    <w:lastRenderedPageBreak/>
                    <w:t>2</w:t>
                  </w:r>
                </w:p>
              </w:tc>
              <w:tc>
                <w:tcPr>
                  <w:tcW w:w="1843" w:type="dxa"/>
                  <w:tcBorders>
                    <w:top w:val="nil"/>
                    <w:left w:val="nil"/>
                    <w:bottom w:val="single" w:sz="4" w:space="0" w:color="auto"/>
                    <w:right w:val="single" w:sz="4" w:space="0" w:color="auto"/>
                  </w:tcBorders>
                  <w:shd w:val="clear" w:color="auto" w:fill="auto"/>
                  <w:hideMark/>
                </w:tcPr>
                <w:p w14:paraId="1B28549D" w14:textId="77777777" w:rsidR="000F07D1" w:rsidRPr="008B1ACE" w:rsidRDefault="000F07D1" w:rsidP="006C3C31">
                  <w:pPr>
                    <w:framePr w:hSpace="180" w:wrap="around" w:vAnchor="text" w:hAnchor="text" w:x="-181" w:y="1"/>
                    <w:suppressOverlap/>
                    <w:rPr>
                      <w:color w:val="000000"/>
                    </w:rPr>
                  </w:pPr>
                  <w:r w:rsidRPr="008B1ACE">
                    <w:rPr>
                      <w:color w:val="000000"/>
                    </w:rPr>
                    <w:t>Способы предоставления государственной услуги</w:t>
                  </w:r>
                </w:p>
              </w:tc>
              <w:tc>
                <w:tcPr>
                  <w:tcW w:w="2125" w:type="dxa"/>
                  <w:tcBorders>
                    <w:top w:val="nil"/>
                    <w:left w:val="nil"/>
                    <w:bottom w:val="single" w:sz="4" w:space="0" w:color="auto"/>
                    <w:right w:val="single" w:sz="4" w:space="0" w:color="auto"/>
                  </w:tcBorders>
                  <w:shd w:val="clear" w:color="auto" w:fill="auto"/>
                  <w:hideMark/>
                </w:tcPr>
                <w:p w14:paraId="7542BBE3" w14:textId="77777777" w:rsidR="000F07D1" w:rsidRPr="008B1ACE" w:rsidRDefault="000F07D1" w:rsidP="006C3C31">
                  <w:pPr>
                    <w:framePr w:hSpace="180" w:wrap="around" w:vAnchor="text" w:hAnchor="text" w:x="-181" w:y="1"/>
                    <w:suppressOverlap/>
                    <w:rPr>
                      <w:color w:val="000000"/>
                    </w:rPr>
                  </w:pPr>
                  <w:r w:rsidRPr="008B1ACE">
                    <w:rPr>
                      <w:color w:val="000000"/>
                    </w:rPr>
                    <w:t xml:space="preserve">1) через </w:t>
                  </w:r>
                  <w:proofErr w:type="spellStart"/>
                  <w:r w:rsidRPr="008B1ACE">
                    <w:rPr>
                      <w:color w:val="000000"/>
                    </w:rPr>
                    <w:t>услугодателя</w:t>
                  </w:r>
                  <w:proofErr w:type="spellEnd"/>
                  <w:r w:rsidRPr="008B1ACE">
                    <w:rPr>
                      <w:color w:val="000000"/>
                    </w:rPr>
                    <w:t>;</w:t>
                  </w:r>
                  <w:r w:rsidRPr="008B1ACE">
                    <w:rPr>
                      <w:color w:val="000000"/>
                    </w:rPr>
                    <w:br/>
                    <w:t>2) посредством веб-портала "электронного правительства" www.egov.kz (далее – портал).</w:t>
                  </w:r>
                </w:p>
              </w:tc>
            </w:tr>
            <w:tr w:rsidR="000F07D1" w:rsidRPr="00AB2196" w14:paraId="4D69B2D5" w14:textId="77777777" w:rsidTr="00D01BF7">
              <w:trPr>
                <w:trHeight w:val="8202"/>
              </w:trPr>
              <w:tc>
                <w:tcPr>
                  <w:tcW w:w="426" w:type="dxa"/>
                  <w:tcBorders>
                    <w:top w:val="nil"/>
                    <w:left w:val="single" w:sz="4" w:space="0" w:color="auto"/>
                    <w:bottom w:val="single" w:sz="4" w:space="0" w:color="auto"/>
                    <w:right w:val="single" w:sz="4" w:space="0" w:color="auto"/>
                  </w:tcBorders>
                  <w:shd w:val="clear" w:color="auto" w:fill="auto"/>
                  <w:hideMark/>
                </w:tcPr>
                <w:p w14:paraId="4CFF5EA1" w14:textId="77777777" w:rsidR="000F07D1" w:rsidRPr="008B1ACE" w:rsidRDefault="000F07D1" w:rsidP="006C3C31">
                  <w:pPr>
                    <w:framePr w:hSpace="180" w:wrap="around" w:vAnchor="text" w:hAnchor="text" w:x="-181" w:y="1"/>
                    <w:suppressOverlap/>
                    <w:rPr>
                      <w:color w:val="000000"/>
                    </w:rPr>
                  </w:pPr>
                  <w:r w:rsidRPr="008B1ACE">
                    <w:rPr>
                      <w:color w:val="000000"/>
                    </w:rPr>
                    <w:lastRenderedPageBreak/>
                    <w:t>3</w:t>
                  </w:r>
                </w:p>
              </w:tc>
              <w:tc>
                <w:tcPr>
                  <w:tcW w:w="1843" w:type="dxa"/>
                  <w:tcBorders>
                    <w:top w:val="nil"/>
                    <w:left w:val="nil"/>
                    <w:bottom w:val="single" w:sz="4" w:space="0" w:color="auto"/>
                    <w:right w:val="single" w:sz="4" w:space="0" w:color="auto"/>
                  </w:tcBorders>
                  <w:shd w:val="clear" w:color="auto" w:fill="auto"/>
                  <w:hideMark/>
                </w:tcPr>
                <w:p w14:paraId="7BDE34EE" w14:textId="77777777" w:rsidR="000F07D1" w:rsidRPr="008B1ACE" w:rsidRDefault="000F07D1" w:rsidP="006C3C31">
                  <w:pPr>
                    <w:framePr w:hSpace="180" w:wrap="around" w:vAnchor="text" w:hAnchor="text" w:x="-181" w:y="1"/>
                    <w:suppressOverlap/>
                    <w:rPr>
                      <w:color w:val="000000"/>
                    </w:rPr>
                  </w:pPr>
                  <w:r w:rsidRPr="008B1ACE">
                    <w:rPr>
                      <w:color w:val="000000"/>
                    </w:rPr>
                    <w:t>Срок оказания государственной услуги</w:t>
                  </w:r>
                </w:p>
              </w:tc>
              <w:tc>
                <w:tcPr>
                  <w:tcW w:w="2125" w:type="dxa"/>
                  <w:tcBorders>
                    <w:top w:val="nil"/>
                    <w:left w:val="nil"/>
                    <w:bottom w:val="single" w:sz="4" w:space="0" w:color="auto"/>
                    <w:right w:val="single" w:sz="4" w:space="0" w:color="auto"/>
                  </w:tcBorders>
                  <w:shd w:val="clear" w:color="auto" w:fill="auto"/>
                  <w:hideMark/>
                </w:tcPr>
                <w:p w14:paraId="16A184A0" w14:textId="77777777" w:rsidR="000F07D1" w:rsidRPr="008B1ACE" w:rsidRDefault="000F07D1" w:rsidP="006C3C31">
                  <w:pPr>
                    <w:framePr w:hSpace="180" w:wrap="around" w:vAnchor="text" w:hAnchor="text" w:x="-181" w:y="1"/>
                    <w:suppressOverlap/>
                    <w:rPr>
                      <w:color w:val="000000"/>
                    </w:rPr>
                  </w:pPr>
                  <w:r w:rsidRPr="008B1ACE">
                    <w:rPr>
                      <w:color w:val="000000"/>
                    </w:rPr>
                    <w:t>1) при обеспечении исполнения обязанности по уплате таможенных пошлин, налогов способами, предусмотренными в подпунктах 1), 2), 3) и 5) пункта 1 статьи 97 Кодекса Республики Казахстан "О таможенном регулировании в Республике Казахстан" (далее – Кодекс), составляет с учетом части первой пункта 5 статьи 98, части третьей пункта 1 статьи 99, части третьей пункта 1 статьи 100 и части шестой пункта 1 статьи 102 Кодекса 2 (два) рабочих дня со дня поступления пакета документов;</w:t>
                  </w:r>
                  <w:r w:rsidRPr="008B1ACE">
                    <w:rPr>
                      <w:color w:val="000000"/>
                    </w:rPr>
                    <w:br/>
                    <w:t xml:space="preserve">2) при обеспечении исполнения обязанности по уплате таможенных пошлин, налогов способом, предусмотренным в подпункте 4) пункта 1 статьи 97 Кодекса, составляет с учетом статьи 101 Кодекса 2 (два) рабочих дня со </w:t>
                  </w:r>
                  <w:r w:rsidRPr="008B1ACE">
                    <w:rPr>
                      <w:color w:val="000000"/>
                    </w:rPr>
                    <w:lastRenderedPageBreak/>
                    <w:t>дня оформления залога в государственном регистрирующем органе.</w:t>
                  </w:r>
                  <w:r w:rsidRPr="008B1ACE">
                    <w:rPr>
                      <w:color w:val="000000"/>
                    </w:rPr>
                    <w:br/>
                    <w:t>Уведомление о результатах оказания государственной услуги направляется не позднее 1 (одного) рабочего дня со дня регистрации обеспечении исполнения обязанности по уплате таможенных пошлин, налогов.</w:t>
                  </w:r>
                </w:p>
              </w:tc>
            </w:tr>
            <w:tr w:rsidR="000F07D1" w:rsidRPr="00AB2196" w14:paraId="385A922A" w14:textId="77777777" w:rsidTr="00D01BF7">
              <w:trPr>
                <w:trHeight w:val="834"/>
              </w:trPr>
              <w:tc>
                <w:tcPr>
                  <w:tcW w:w="426" w:type="dxa"/>
                  <w:tcBorders>
                    <w:top w:val="nil"/>
                    <w:left w:val="single" w:sz="4" w:space="0" w:color="auto"/>
                    <w:bottom w:val="single" w:sz="4" w:space="0" w:color="auto"/>
                    <w:right w:val="single" w:sz="4" w:space="0" w:color="auto"/>
                  </w:tcBorders>
                  <w:shd w:val="clear" w:color="auto" w:fill="auto"/>
                  <w:hideMark/>
                </w:tcPr>
                <w:p w14:paraId="6AFE84DF" w14:textId="77777777" w:rsidR="000F07D1" w:rsidRPr="008B1ACE" w:rsidRDefault="000F07D1" w:rsidP="006C3C31">
                  <w:pPr>
                    <w:framePr w:hSpace="180" w:wrap="around" w:vAnchor="text" w:hAnchor="text" w:x="-181" w:y="1"/>
                    <w:suppressOverlap/>
                    <w:rPr>
                      <w:color w:val="000000"/>
                    </w:rPr>
                  </w:pPr>
                  <w:r w:rsidRPr="008B1ACE">
                    <w:rPr>
                      <w:color w:val="000000"/>
                    </w:rPr>
                    <w:lastRenderedPageBreak/>
                    <w:t>4</w:t>
                  </w:r>
                </w:p>
              </w:tc>
              <w:tc>
                <w:tcPr>
                  <w:tcW w:w="1843" w:type="dxa"/>
                  <w:tcBorders>
                    <w:top w:val="nil"/>
                    <w:left w:val="nil"/>
                    <w:bottom w:val="single" w:sz="4" w:space="0" w:color="auto"/>
                    <w:right w:val="single" w:sz="4" w:space="0" w:color="auto"/>
                  </w:tcBorders>
                  <w:shd w:val="clear" w:color="auto" w:fill="auto"/>
                  <w:hideMark/>
                </w:tcPr>
                <w:p w14:paraId="413C43A4" w14:textId="77777777" w:rsidR="000F07D1" w:rsidRPr="008B1ACE" w:rsidRDefault="000F07D1" w:rsidP="006C3C31">
                  <w:pPr>
                    <w:framePr w:hSpace="180" w:wrap="around" w:vAnchor="text" w:hAnchor="text" w:x="-181" w:y="1"/>
                    <w:suppressOverlap/>
                    <w:rPr>
                      <w:color w:val="000000"/>
                    </w:rPr>
                  </w:pPr>
                  <w:r w:rsidRPr="008B1ACE">
                    <w:rPr>
                      <w:color w:val="000000"/>
                    </w:rPr>
                    <w:t>Форма оказания государственной услуги</w:t>
                  </w:r>
                </w:p>
              </w:tc>
              <w:tc>
                <w:tcPr>
                  <w:tcW w:w="2125" w:type="dxa"/>
                  <w:tcBorders>
                    <w:top w:val="nil"/>
                    <w:left w:val="nil"/>
                    <w:bottom w:val="single" w:sz="4" w:space="0" w:color="auto"/>
                    <w:right w:val="single" w:sz="4" w:space="0" w:color="auto"/>
                  </w:tcBorders>
                  <w:shd w:val="clear" w:color="auto" w:fill="auto"/>
                  <w:hideMark/>
                </w:tcPr>
                <w:p w14:paraId="3FFBC252" w14:textId="77777777" w:rsidR="000F07D1" w:rsidRPr="008B1ACE" w:rsidRDefault="000F07D1" w:rsidP="006C3C31">
                  <w:pPr>
                    <w:framePr w:hSpace="180" w:wrap="around" w:vAnchor="text" w:hAnchor="text" w:x="-181" w:y="1"/>
                    <w:suppressOverlap/>
                    <w:rPr>
                      <w:color w:val="000000"/>
                    </w:rPr>
                  </w:pPr>
                  <w:r w:rsidRPr="008B1ACE">
                    <w:rPr>
                      <w:color w:val="000000"/>
                    </w:rPr>
                    <w:t>Электронная (частично автоматизированная)/бумажная</w:t>
                  </w:r>
                </w:p>
              </w:tc>
            </w:tr>
            <w:tr w:rsidR="000F07D1" w:rsidRPr="00AB2196" w14:paraId="3E3A0EAF" w14:textId="77777777" w:rsidTr="00D01BF7">
              <w:trPr>
                <w:trHeight w:val="1820"/>
              </w:trPr>
              <w:tc>
                <w:tcPr>
                  <w:tcW w:w="426" w:type="dxa"/>
                  <w:tcBorders>
                    <w:top w:val="nil"/>
                    <w:left w:val="single" w:sz="4" w:space="0" w:color="auto"/>
                    <w:bottom w:val="single" w:sz="4" w:space="0" w:color="auto"/>
                    <w:right w:val="single" w:sz="4" w:space="0" w:color="auto"/>
                  </w:tcBorders>
                  <w:shd w:val="clear" w:color="auto" w:fill="auto"/>
                  <w:hideMark/>
                </w:tcPr>
                <w:p w14:paraId="05A62EF3" w14:textId="77777777" w:rsidR="000F07D1" w:rsidRPr="008B1ACE" w:rsidRDefault="000F07D1" w:rsidP="006C3C31">
                  <w:pPr>
                    <w:framePr w:hSpace="180" w:wrap="around" w:vAnchor="text" w:hAnchor="text" w:x="-181" w:y="1"/>
                    <w:suppressOverlap/>
                    <w:rPr>
                      <w:color w:val="000000"/>
                    </w:rPr>
                  </w:pPr>
                  <w:r>
                    <w:rPr>
                      <w:color w:val="000000"/>
                    </w:rPr>
                    <w:t>5</w:t>
                  </w:r>
                </w:p>
              </w:tc>
              <w:tc>
                <w:tcPr>
                  <w:tcW w:w="1843" w:type="dxa"/>
                  <w:tcBorders>
                    <w:top w:val="nil"/>
                    <w:left w:val="nil"/>
                    <w:bottom w:val="single" w:sz="4" w:space="0" w:color="auto"/>
                    <w:right w:val="single" w:sz="4" w:space="0" w:color="auto"/>
                  </w:tcBorders>
                  <w:shd w:val="clear" w:color="auto" w:fill="auto"/>
                  <w:hideMark/>
                </w:tcPr>
                <w:p w14:paraId="5363E403" w14:textId="77777777" w:rsidR="000F07D1" w:rsidRPr="008B1ACE" w:rsidRDefault="000F07D1" w:rsidP="006C3C31">
                  <w:pPr>
                    <w:framePr w:hSpace="180" w:wrap="around" w:vAnchor="text" w:hAnchor="text" w:x="-181" w:y="1"/>
                    <w:suppressOverlap/>
                    <w:rPr>
                      <w:color w:val="000000"/>
                    </w:rPr>
                  </w:pPr>
                  <w:r w:rsidRPr="008B1ACE">
                    <w:rPr>
                      <w:color w:val="000000"/>
                    </w:rPr>
                    <w:t>Результат оказания государственной услуги</w:t>
                  </w:r>
                </w:p>
              </w:tc>
              <w:tc>
                <w:tcPr>
                  <w:tcW w:w="2125" w:type="dxa"/>
                  <w:tcBorders>
                    <w:top w:val="nil"/>
                    <w:left w:val="nil"/>
                    <w:bottom w:val="single" w:sz="4" w:space="0" w:color="auto"/>
                    <w:right w:val="single" w:sz="4" w:space="0" w:color="auto"/>
                  </w:tcBorders>
                  <w:shd w:val="clear" w:color="auto" w:fill="auto"/>
                  <w:hideMark/>
                </w:tcPr>
                <w:p w14:paraId="3A2F28B9" w14:textId="77777777" w:rsidR="000F07D1" w:rsidRPr="008B1ACE" w:rsidRDefault="000F07D1" w:rsidP="006C3C31">
                  <w:pPr>
                    <w:framePr w:hSpace="180" w:wrap="around" w:vAnchor="text" w:hAnchor="text" w:x="-181" w:y="1"/>
                    <w:suppressOverlap/>
                    <w:rPr>
                      <w:color w:val="000000"/>
                    </w:rPr>
                  </w:pPr>
                  <w:r w:rsidRPr="008B1ACE">
                    <w:rPr>
                      <w:color w:val="000000"/>
                    </w:rPr>
                    <w:t>Регистрация обеспечения исполнения обязанности по уплате таможенных пошлин, налогов, специальных, антидемпинговых, компенсационных пошлин, а также обеспечения исполнения обязанностей юридического лица, осуществляющего деятельность в сфере таможенного дела, и (или) уполномоченного экономического оператора либо мотивированный ответ об отказе в оказании государственной услуги по основаниям, предусмотренным в пункте 9 настоящего Перечня.</w:t>
                  </w:r>
                  <w:r w:rsidRPr="008B1ACE">
                    <w:rPr>
                      <w:color w:val="000000"/>
                    </w:rPr>
                    <w:br/>
                    <w:t xml:space="preserve">При обращении через портал </w:t>
                  </w:r>
                  <w:proofErr w:type="spellStart"/>
                  <w:r w:rsidRPr="008B1ACE">
                    <w:rPr>
                      <w:color w:val="000000"/>
                    </w:rPr>
                    <w:t>услугополучателю</w:t>
                  </w:r>
                  <w:proofErr w:type="spellEnd"/>
                  <w:r w:rsidRPr="008B1ACE">
                    <w:rPr>
                      <w:color w:val="000000"/>
                    </w:rPr>
                    <w:t xml:space="preserve"> направляется статус о принятии запроса для </w:t>
                  </w:r>
                  <w:r w:rsidRPr="008B1ACE">
                    <w:rPr>
                      <w:color w:val="000000"/>
                    </w:rPr>
                    <w:lastRenderedPageBreak/>
                    <w:t>оказания государственной услуги с указанием даты и времени получения результата государственной услуги.</w:t>
                  </w:r>
                </w:p>
              </w:tc>
            </w:tr>
            <w:tr w:rsidR="000F07D1" w:rsidRPr="00AB2196" w14:paraId="107B67B0" w14:textId="77777777" w:rsidTr="00D01BF7">
              <w:trPr>
                <w:trHeight w:val="2837"/>
              </w:trPr>
              <w:tc>
                <w:tcPr>
                  <w:tcW w:w="426" w:type="dxa"/>
                  <w:tcBorders>
                    <w:top w:val="nil"/>
                    <w:left w:val="single" w:sz="4" w:space="0" w:color="auto"/>
                    <w:bottom w:val="single" w:sz="4" w:space="0" w:color="auto"/>
                    <w:right w:val="single" w:sz="4" w:space="0" w:color="auto"/>
                  </w:tcBorders>
                  <w:shd w:val="clear" w:color="auto" w:fill="auto"/>
                  <w:hideMark/>
                </w:tcPr>
                <w:p w14:paraId="5452225E" w14:textId="77777777" w:rsidR="000F07D1" w:rsidRPr="008B1ACE" w:rsidRDefault="000F07D1" w:rsidP="006C3C31">
                  <w:pPr>
                    <w:framePr w:hSpace="180" w:wrap="around" w:vAnchor="text" w:hAnchor="text" w:x="-181" w:y="1"/>
                    <w:suppressOverlap/>
                    <w:rPr>
                      <w:color w:val="000000"/>
                    </w:rPr>
                  </w:pPr>
                  <w:r w:rsidRPr="008B1ACE">
                    <w:rPr>
                      <w:color w:val="000000"/>
                    </w:rPr>
                    <w:lastRenderedPageBreak/>
                    <w:t>6</w:t>
                  </w:r>
                </w:p>
              </w:tc>
              <w:tc>
                <w:tcPr>
                  <w:tcW w:w="1843" w:type="dxa"/>
                  <w:tcBorders>
                    <w:top w:val="nil"/>
                    <w:left w:val="nil"/>
                    <w:bottom w:val="single" w:sz="4" w:space="0" w:color="auto"/>
                    <w:right w:val="single" w:sz="4" w:space="0" w:color="auto"/>
                  </w:tcBorders>
                  <w:shd w:val="clear" w:color="auto" w:fill="auto"/>
                  <w:hideMark/>
                </w:tcPr>
                <w:p w14:paraId="6DFD6555" w14:textId="77777777" w:rsidR="000F07D1" w:rsidRPr="008B1ACE" w:rsidRDefault="000F07D1" w:rsidP="006C3C31">
                  <w:pPr>
                    <w:framePr w:hSpace="180" w:wrap="around" w:vAnchor="text" w:hAnchor="text" w:x="-181" w:y="1"/>
                    <w:suppressOverlap/>
                    <w:rPr>
                      <w:color w:val="000000"/>
                    </w:rPr>
                  </w:pPr>
                  <w:r w:rsidRPr="008B1ACE">
                    <w:rPr>
                      <w:color w:val="000000"/>
                    </w:rPr>
                    <w:t xml:space="preserve">Размер платы, взимаемой с </w:t>
                  </w:r>
                  <w:proofErr w:type="spellStart"/>
                  <w:r w:rsidRPr="008B1ACE">
                    <w:rPr>
                      <w:color w:val="000000"/>
                    </w:rPr>
                    <w:t>услугополучателя</w:t>
                  </w:r>
                  <w:proofErr w:type="spellEnd"/>
                  <w:r w:rsidRPr="008B1ACE">
                    <w:rPr>
                      <w:color w:val="000000"/>
                    </w:rPr>
                    <w:t xml:space="preserve"> при оказании государственной услуги, и способы ее взимания в случаях, предусмотренных законодательством Республики Казахстан</w:t>
                  </w:r>
                </w:p>
              </w:tc>
              <w:tc>
                <w:tcPr>
                  <w:tcW w:w="2125" w:type="dxa"/>
                  <w:tcBorders>
                    <w:top w:val="nil"/>
                    <w:left w:val="nil"/>
                    <w:bottom w:val="single" w:sz="4" w:space="0" w:color="auto"/>
                    <w:right w:val="single" w:sz="4" w:space="0" w:color="auto"/>
                  </w:tcBorders>
                  <w:shd w:val="clear" w:color="auto" w:fill="auto"/>
                  <w:hideMark/>
                </w:tcPr>
                <w:p w14:paraId="2D257161" w14:textId="77777777" w:rsidR="000F07D1" w:rsidRPr="008B1ACE" w:rsidRDefault="000F07D1" w:rsidP="006C3C31">
                  <w:pPr>
                    <w:framePr w:hSpace="180" w:wrap="around" w:vAnchor="text" w:hAnchor="text" w:x="-181" w:y="1"/>
                    <w:suppressOverlap/>
                    <w:rPr>
                      <w:color w:val="000000"/>
                    </w:rPr>
                  </w:pPr>
                  <w:r w:rsidRPr="008B1ACE">
                    <w:rPr>
                      <w:color w:val="000000"/>
                    </w:rPr>
                    <w:t>Государственная услуга оказывается бесплатно</w:t>
                  </w:r>
                </w:p>
              </w:tc>
            </w:tr>
            <w:tr w:rsidR="000F07D1" w:rsidRPr="00AB2196" w14:paraId="4554A1B3" w14:textId="77777777" w:rsidTr="00D01BF7">
              <w:trPr>
                <w:trHeight w:val="2963"/>
              </w:trPr>
              <w:tc>
                <w:tcPr>
                  <w:tcW w:w="426" w:type="dxa"/>
                  <w:tcBorders>
                    <w:top w:val="nil"/>
                    <w:left w:val="single" w:sz="4" w:space="0" w:color="auto"/>
                    <w:bottom w:val="single" w:sz="4" w:space="0" w:color="auto"/>
                    <w:right w:val="single" w:sz="4" w:space="0" w:color="auto"/>
                  </w:tcBorders>
                  <w:shd w:val="clear" w:color="auto" w:fill="auto"/>
                  <w:hideMark/>
                </w:tcPr>
                <w:p w14:paraId="69458F6B" w14:textId="77777777" w:rsidR="000F07D1" w:rsidRPr="008B1ACE" w:rsidRDefault="000F07D1" w:rsidP="006C3C31">
                  <w:pPr>
                    <w:framePr w:hSpace="180" w:wrap="around" w:vAnchor="text" w:hAnchor="text" w:x="-181" w:y="1"/>
                    <w:suppressOverlap/>
                    <w:rPr>
                      <w:color w:val="000000"/>
                    </w:rPr>
                  </w:pPr>
                  <w:r w:rsidRPr="008B1ACE">
                    <w:rPr>
                      <w:color w:val="000000"/>
                    </w:rPr>
                    <w:t>7</w:t>
                  </w:r>
                </w:p>
              </w:tc>
              <w:tc>
                <w:tcPr>
                  <w:tcW w:w="1843" w:type="dxa"/>
                  <w:tcBorders>
                    <w:top w:val="nil"/>
                    <w:left w:val="nil"/>
                    <w:bottom w:val="single" w:sz="4" w:space="0" w:color="auto"/>
                    <w:right w:val="single" w:sz="4" w:space="0" w:color="auto"/>
                  </w:tcBorders>
                  <w:shd w:val="clear" w:color="auto" w:fill="auto"/>
                  <w:hideMark/>
                </w:tcPr>
                <w:p w14:paraId="2C9BFCD3" w14:textId="77777777" w:rsidR="000F07D1" w:rsidRPr="008B1ACE" w:rsidRDefault="000F07D1" w:rsidP="006C3C31">
                  <w:pPr>
                    <w:framePr w:hSpace="180" w:wrap="around" w:vAnchor="text" w:hAnchor="text" w:x="-181" w:y="1"/>
                    <w:suppressOverlap/>
                    <w:rPr>
                      <w:color w:val="000000"/>
                    </w:rPr>
                  </w:pPr>
                  <w:r w:rsidRPr="008B1ACE">
                    <w:rPr>
                      <w:color w:val="000000"/>
                    </w:rPr>
                    <w:t xml:space="preserve">График работы </w:t>
                  </w:r>
                  <w:proofErr w:type="spellStart"/>
                  <w:r w:rsidRPr="008B1ACE">
                    <w:rPr>
                      <w:color w:val="000000"/>
                    </w:rPr>
                    <w:t>услугодателя</w:t>
                  </w:r>
                  <w:proofErr w:type="spellEnd"/>
                  <w:r w:rsidRPr="008B1ACE">
                    <w:rPr>
                      <w:color w:val="000000"/>
                    </w:rPr>
                    <w:t xml:space="preserve"> и объектов информации</w:t>
                  </w:r>
                </w:p>
              </w:tc>
              <w:tc>
                <w:tcPr>
                  <w:tcW w:w="2125" w:type="dxa"/>
                  <w:tcBorders>
                    <w:top w:val="nil"/>
                    <w:left w:val="nil"/>
                    <w:bottom w:val="single" w:sz="4" w:space="0" w:color="auto"/>
                    <w:right w:val="single" w:sz="4" w:space="0" w:color="auto"/>
                  </w:tcBorders>
                  <w:shd w:val="clear" w:color="auto" w:fill="auto"/>
                  <w:hideMark/>
                </w:tcPr>
                <w:p w14:paraId="773EF547" w14:textId="77777777" w:rsidR="000F07D1" w:rsidRPr="008B1ACE" w:rsidRDefault="000F07D1" w:rsidP="006C3C31">
                  <w:pPr>
                    <w:framePr w:hSpace="180" w:wrap="around" w:vAnchor="text" w:hAnchor="text" w:x="-181" w:y="1"/>
                    <w:suppressOverlap/>
                    <w:rPr>
                      <w:color w:val="000000"/>
                    </w:rPr>
                  </w:pPr>
                  <w:r w:rsidRPr="008B1ACE">
                    <w:rPr>
                      <w:color w:val="000000"/>
                    </w:rPr>
                    <w:t xml:space="preserve">1) </w:t>
                  </w:r>
                  <w:proofErr w:type="spellStart"/>
                  <w:r w:rsidRPr="008B1ACE">
                    <w:rPr>
                      <w:color w:val="000000"/>
                    </w:rPr>
                    <w:t>услугодателя</w:t>
                  </w:r>
                  <w:proofErr w:type="spellEnd"/>
                  <w:r w:rsidRPr="008B1ACE">
                    <w:rPr>
                      <w:color w:val="000000"/>
                    </w:rPr>
                    <w:t xml:space="preserve"> – с понедельника по пятницу с 9:00 до 18:30 часов, с перерывом на обед с 13:00 до 14:30 часов, кроме выходных и праздничных дней согласно Трудовому кодексу Республики Казахстан (далее – Трудовой кодекс) и Закону Республики Казахстан "О праздниках в Республике Казахстан" (далее – Закон о праздниках), </w:t>
                  </w:r>
                  <w:r w:rsidRPr="008B1ACE">
                    <w:rPr>
                      <w:color w:val="000000"/>
                    </w:rPr>
                    <w:lastRenderedPageBreak/>
                    <w:t xml:space="preserve">за исключением </w:t>
                  </w:r>
                  <w:proofErr w:type="spellStart"/>
                  <w:r w:rsidRPr="008B1ACE">
                    <w:rPr>
                      <w:color w:val="000000"/>
                    </w:rPr>
                    <w:t>услугодателя</w:t>
                  </w:r>
                  <w:proofErr w:type="spellEnd"/>
                  <w:r w:rsidRPr="008B1ACE">
                    <w:rPr>
                      <w:color w:val="000000"/>
                    </w:rPr>
                    <w:t xml:space="preserve">, для которого уполномоченным органом в сфере таможенного дела установлен круглосуточный режим работы. Прием заявления и выдача результата оказания государственной услуги осуществляется с 9:00 часов до 17:30 часов с перерывом на обед с 13:00 часов до 14:30 часов, за исключением </w:t>
                  </w:r>
                  <w:proofErr w:type="spellStart"/>
                  <w:r w:rsidRPr="008B1ACE">
                    <w:rPr>
                      <w:color w:val="000000"/>
                    </w:rPr>
                    <w:t>услугодателя</w:t>
                  </w:r>
                  <w:proofErr w:type="spellEnd"/>
                  <w:r w:rsidRPr="008B1ACE">
                    <w:rPr>
                      <w:color w:val="000000"/>
                    </w:rPr>
                    <w:t>, для которого уполномоченным органом в сфере таможенного дела установлен круглосуточный режим работы. Прием осуществляется в порядке очереди, без предварительной записи и ускоренного обслуживания.</w:t>
                  </w:r>
                  <w:r w:rsidRPr="008B1ACE">
                    <w:rPr>
                      <w:color w:val="000000"/>
                    </w:rPr>
                    <w:br/>
                    <w:t xml:space="preserve">2) портала – круглосуточно, кроме технических перерывов в связи с проведением ремонтных работ (при обращении </w:t>
                  </w:r>
                  <w:proofErr w:type="spellStart"/>
                  <w:r w:rsidRPr="008B1ACE">
                    <w:rPr>
                      <w:color w:val="000000"/>
                    </w:rPr>
                    <w:lastRenderedPageBreak/>
                    <w:t>услугополучателя</w:t>
                  </w:r>
                  <w:proofErr w:type="spellEnd"/>
                  <w:r w:rsidRPr="008B1ACE">
                    <w:rPr>
                      <w:color w:val="000000"/>
                    </w:rPr>
                    <w:t xml:space="preserve"> после окончания рабочего времени, в выходные и праздничные дни согласно Трудовому кодексу и Закону о праздниках, прием заявления и выдача результата оказания государственной услуги осуществляется следующим рабочим днем).</w:t>
                  </w:r>
                </w:p>
              </w:tc>
            </w:tr>
            <w:tr w:rsidR="000F07D1" w:rsidRPr="00AB2196" w14:paraId="2FD8E7DA" w14:textId="77777777" w:rsidTr="00D01BF7">
              <w:trPr>
                <w:trHeight w:val="3105"/>
              </w:trPr>
              <w:tc>
                <w:tcPr>
                  <w:tcW w:w="426" w:type="dxa"/>
                  <w:tcBorders>
                    <w:top w:val="nil"/>
                    <w:left w:val="single" w:sz="4" w:space="0" w:color="auto"/>
                    <w:bottom w:val="single" w:sz="4" w:space="0" w:color="auto"/>
                    <w:right w:val="single" w:sz="4" w:space="0" w:color="auto"/>
                  </w:tcBorders>
                  <w:shd w:val="clear" w:color="auto" w:fill="auto"/>
                  <w:hideMark/>
                </w:tcPr>
                <w:p w14:paraId="5ACC2213" w14:textId="77777777" w:rsidR="000F07D1" w:rsidRPr="008B1ACE" w:rsidRDefault="000F07D1" w:rsidP="006C3C31">
                  <w:pPr>
                    <w:framePr w:hSpace="180" w:wrap="around" w:vAnchor="text" w:hAnchor="text" w:x="-181" w:y="1"/>
                    <w:suppressOverlap/>
                    <w:rPr>
                      <w:color w:val="000000"/>
                    </w:rPr>
                  </w:pPr>
                  <w:r w:rsidRPr="008B1ACE">
                    <w:rPr>
                      <w:color w:val="000000"/>
                    </w:rPr>
                    <w:lastRenderedPageBreak/>
                    <w:t>8</w:t>
                  </w:r>
                </w:p>
              </w:tc>
              <w:tc>
                <w:tcPr>
                  <w:tcW w:w="1843" w:type="dxa"/>
                  <w:tcBorders>
                    <w:top w:val="nil"/>
                    <w:left w:val="nil"/>
                    <w:bottom w:val="single" w:sz="4" w:space="0" w:color="auto"/>
                    <w:right w:val="single" w:sz="4" w:space="0" w:color="auto"/>
                  </w:tcBorders>
                  <w:shd w:val="clear" w:color="auto" w:fill="auto"/>
                  <w:hideMark/>
                </w:tcPr>
                <w:p w14:paraId="644408C5" w14:textId="77777777" w:rsidR="000F07D1" w:rsidRPr="008B1ACE" w:rsidRDefault="000F07D1" w:rsidP="006C3C31">
                  <w:pPr>
                    <w:framePr w:hSpace="180" w:wrap="around" w:vAnchor="text" w:hAnchor="text" w:x="-181" w:y="1"/>
                    <w:suppressOverlap/>
                    <w:rPr>
                      <w:color w:val="000000"/>
                    </w:rPr>
                  </w:pPr>
                  <w:r w:rsidRPr="008B1ACE">
                    <w:rPr>
                      <w:color w:val="000000"/>
                    </w:rPr>
                    <w:t xml:space="preserve">Перечень документов и сведений, </w:t>
                  </w:r>
                  <w:proofErr w:type="spellStart"/>
                  <w:r w:rsidRPr="008B1ACE">
                    <w:rPr>
                      <w:color w:val="000000"/>
                    </w:rPr>
                    <w:t>истребуемых</w:t>
                  </w:r>
                  <w:proofErr w:type="spellEnd"/>
                  <w:r w:rsidRPr="008B1ACE">
                    <w:rPr>
                      <w:color w:val="000000"/>
                    </w:rPr>
                    <w:t xml:space="preserve"> у </w:t>
                  </w:r>
                  <w:proofErr w:type="spellStart"/>
                  <w:r w:rsidRPr="008B1ACE">
                    <w:rPr>
                      <w:color w:val="000000"/>
                    </w:rPr>
                    <w:t>услугуполучателя</w:t>
                  </w:r>
                  <w:proofErr w:type="spellEnd"/>
                  <w:r w:rsidRPr="008B1ACE">
                    <w:rPr>
                      <w:color w:val="000000"/>
                    </w:rPr>
                    <w:t xml:space="preserve"> для оказания государственной услуги</w:t>
                  </w:r>
                </w:p>
              </w:tc>
              <w:tc>
                <w:tcPr>
                  <w:tcW w:w="2125" w:type="dxa"/>
                  <w:tcBorders>
                    <w:top w:val="nil"/>
                    <w:left w:val="nil"/>
                    <w:bottom w:val="single" w:sz="4" w:space="0" w:color="auto"/>
                    <w:right w:val="single" w:sz="4" w:space="0" w:color="auto"/>
                  </w:tcBorders>
                  <w:shd w:val="clear" w:color="auto" w:fill="auto"/>
                  <w:hideMark/>
                </w:tcPr>
                <w:p w14:paraId="21114D8D" w14:textId="77777777" w:rsidR="000F07D1" w:rsidRPr="008B1ACE" w:rsidRDefault="000F07D1" w:rsidP="006C3C31">
                  <w:pPr>
                    <w:framePr w:hSpace="180" w:wrap="around" w:vAnchor="text" w:hAnchor="text" w:x="-181" w:y="1"/>
                    <w:suppressOverlap/>
                    <w:rPr>
                      <w:color w:val="000000"/>
                    </w:rPr>
                  </w:pPr>
                  <w:r w:rsidRPr="008B1ACE">
                    <w:rPr>
                      <w:color w:val="000000"/>
                    </w:rPr>
                    <w:t xml:space="preserve">к </w:t>
                  </w:r>
                  <w:proofErr w:type="spellStart"/>
                  <w:r w:rsidRPr="008B1ACE">
                    <w:rPr>
                      <w:color w:val="000000"/>
                    </w:rPr>
                    <w:t>услугодателю</w:t>
                  </w:r>
                  <w:proofErr w:type="spellEnd"/>
                  <w:r w:rsidRPr="008B1ACE">
                    <w:rPr>
                      <w:color w:val="000000"/>
                    </w:rPr>
                    <w:t>:</w:t>
                  </w:r>
                  <w:r w:rsidRPr="008B1ACE">
                    <w:rPr>
                      <w:color w:val="000000"/>
                    </w:rPr>
                    <w:br/>
                    <w:t>При обеспечении исполнения обязанности по уплате таможенных пошлин, налогов способами, предусмотренными в подпунктах 1), 2), 3), 4) и 5) пункта 1 статьи 97 Кодекса:</w:t>
                  </w:r>
                  <w:r w:rsidRPr="008B1ACE">
                    <w:rPr>
                      <w:color w:val="000000"/>
                    </w:rPr>
                    <w:br/>
                    <w:t xml:space="preserve">заявление о регистрации исполнения обязанности по уплате таможенных пошлин, налогов, специальных, антидемпинговых, компенсационных пошлин, а также обеспечения исполнения обязанностей </w:t>
                  </w:r>
                  <w:r w:rsidRPr="008B1ACE">
                    <w:rPr>
                      <w:color w:val="000000"/>
                    </w:rPr>
                    <w:lastRenderedPageBreak/>
                    <w:t xml:space="preserve">юридического лица, осуществляющего деятельность в сфере таможенного дела, и (или) уполномоченного экономического оператора по форме согласно приложению 2 к Правилам оказания государственной услуги "Регистрация исполнения обязанности по уплате таможенных пошлин, налогов, специальных, антидемпинговых, компенсационных пошлин, а также обеспечения исполнения обязанностей юридического лица, осуществляющего деятельность в сфере таможенного дела, и (или) уполномоченного экономического оператора", утвержденным приказом Министра финансов Республики Казахстан от 26 февраля 2018 года № 294 "О некоторых вопросах обеспечения </w:t>
                  </w:r>
                  <w:r w:rsidRPr="008B1ACE">
                    <w:rPr>
                      <w:color w:val="000000"/>
                    </w:rPr>
                    <w:lastRenderedPageBreak/>
                    <w:t>исполнения обязанности по уплате таможенных пошлин, налогов, специальных, антидемпинговых, компенсационных пошлин, а также обеспечения исполнения обязанностей юридического лица, осуществляющего деятельность в сфере таможенного дела, и (или) уполномоченного экономического оператора" (далее – Правила);</w:t>
                  </w:r>
                  <w:r w:rsidRPr="008B1ACE">
                    <w:rPr>
                      <w:color w:val="000000"/>
                    </w:rPr>
                    <w:br/>
                    <w:t>в зависимости от выбранного способа обеспечения исполнения обязанности по уплате таможенных пошлин, налогов один из следующих документов, подтверждающих такое обеспечение:</w:t>
                  </w:r>
                  <w:r w:rsidRPr="008B1ACE">
                    <w:rPr>
                      <w:color w:val="000000"/>
                    </w:rPr>
                    <w:br/>
                    <w:t>документы, указанные в подпунктах 4) и 5) пункта 12 статьи 94 Кодекса;</w:t>
                  </w:r>
                  <w:r w:rsidRPr="008B1ACE">
                    <w:rPr>
                      <w:color w:val="000000"/>
                    </w:rPr>
                    <w:br/>
                    <w:t xml:space="preserve">договор банковской гарантии, заключенный между </w:t>
                  </w:r>
                  <w:r w:rsidRPr="008B1ACE">
                    <w:rPr>
                      <w:color w:val="000000"/>
                    </w:rPr>
                    <w:lastRenderedPageBreak/>
                    <w:t>банком второго уровня – гарантом и плательщиком, и банковская гарантия;</w:t>
                  </w:r>
                  <w:r w:rsidRPr="008B1ACE">
                    <w:rPr>
                      <w:color w:val="000000"/>
                    </w:rPr>
                    <w:br/>
                    <w:t>договор поручительства, заключенный в соответствии с Гражданским кодексом Республики Казахстан (далее – Гражданский кодекс);</w:t>
                  </w:r>
                  <w:r w:rsidRPr="008B1ACE">
                    <w:rPr>
                      <w:color w:val="000000"/>
                    </w:rPr>
                    <w:br/>
                    <w:t xml:space="preserve">договор залога имущества, заключенный между плательщиком и (или) третьим лицом, и </w:t>
                  </w:r>
                  <w:proofErr w:type="spellStart"/>
                  <w:r w:rsidRPr="008B1ACE">
                    <w:rPr>
                      <w:color w:val="000000"/>
                    </w:rPr>
                    <w:t>услугодателем</w:t>
                  </w:r>
                  <w:proofErr w:type="spellEnd"/>
                  <w:r w:rsidRPr="008B1ACE">
                    <w:rPr>
                      <w:color w:val="000000"/>
                    </w:rPr>
                    <w:t>, с приложением отчета оценщика об оценке рыночной стоимости залогового имущества и договор страхования имущества;</w:t>
                  </w:r>
                  <w:r w:rsidRPr="008B1ACE">
                    <w:rPr>
                      <w:color w:val="000000"/>
                    </w:rPr>
                    <w:br/>
                    <w:t>договор страхования, выданный страховой организацией, включенной в реестр страховых организаций, имеющих лицензию на право осуществления страховой деятельности.</w:t>
                  </w:r>
                  <w:r w:rsidRPr="008B1ACE">
                    <w:rPr>
                      <w:color w:val="000000"/>
                    </w:rPr>
                    <w:br/>
                    <w:t>При подаче документов через портал:</w:t>
                  </w:r>
                  <w:r w:rsidRPr="008B1ACE">
                    <w:rPr>
                      <w:color w:val="000000"/>
                    </w:rPr>
                    <w:br/>
                  </w:r>
                  <w:r w:rsidRPr="008B1ACE">
                    <w:rPr>
                      <w:color w:val="000000"/>
                    </w:rPr>
                    <w:lastRenderedPageBreak/>
                    <w:t>1) при обеспечении исполнения обязанности по уплате таможенных пошлин, налогов способами, предусмотренными в подпунктах 1), 2), 3), 4) и 5) пункта 1 статьи 97 Кодекса:</w:t>
                  </w:r>
                  <w:r w:rsidRPr="008B1ACE">
                    <w:rPr>
                      <w:color w:val="000000"/>
                    </w:rPr>
                    <w:br/>
                    <w:t>заявление о регистрации исполнения обязанности по уплате таможенных пошлин, налогов, специальных, антидемпинговых, компенсационных пошлин, а также обеспечения исполнения обязанностей юридического лица, осуществляющего деятельность в сфере таможенного дела, и (или) уполномоченного экономического оператора по форме согласно приложению 2 к Правилам;</w:t>
                  </w:r>
                  <w:r w:rsidRPr="008B1ACE">
                    <w:rPr>
                      <w:color w:val="000000"/>
                    </w:rPr>
                    <w:br/>
                    <w:t xml:space="preserve">в зависимости от выбранного способа обеспечения исполнения обязанности по </w:t>
                  </w:r>
                  <w:r w:rsidRPr="008B1ACE">
                    <w:rPr>
                      <w:color w:val="000000"/>
                    </w:rPr>
                    <w:lastRenderedPageBreak/>
                    <w:t>уплате таможенных пошлин, налогов один из следующих документов, подтверждающих такое обеспечение:</w:t>
                  </w:r>
                  <w:r w:rsidRPr="008B1ACE">
                    <w:rPr>
                      <w:color w:val="000000"/>
                    </w:rPr>
                    <w:br/>
                    <w:t>электронная копия документов, указанных в подпунктах 4) и 5) пункта 12 статьи 94 Кодекса;</w:t>
                  </w:r>
                  <w:r w:rsidRPr="008B1ACE">
                    <w:rPr>
                      <w:color w:val="000000"/>
                    </w:rPr>
                    <w:br/>
                    <w:t>электронная копия договора банковской гарантии, заключенного между банком второго уровня – гарантом и плательщиком, и банковской гарантии;</w:t>
                  </w:r>
                  <w:r w:rsidRPr="008B1ACE">
                    <w:rPr>
                      <w:color w:val="000000"/>
                    </w:rPr>
                    <w:br/>
                    <w:t>электронная копия договора поручительства, заключенного в соответствии с Гражданским кодексом;</w:t>
                  </w:r>
                  <w:r w:rsidRPr="008B1ACE">
                    <w:rPr>
                      <w:color w:val="000000"/>
                    </w:rPr>
                    <w:br/>
                    <w:t xml:space="preserve">электронная копия договор залога имущества, заключенного между плательщиком и (или) третьим лицом, и </w:t>
                  </w:r>
                  <w:proofErr w:type="spellStart"/>
                  <w:r w:rsidRPr="008B1ACE">
                    <w:rPr>
                      <w:color w:val="000000"/>
                    </w:rPr>
                    <w:t>услугодателем</w:t>
                  </w:r>
                  <w:proofErr w:type="spellEnd"/>
                  <w:r w:rsidRPr="008B1ACE">
                    <w:rPr>
                      <w:color w:val="000000"/>
                    </w:rPr>
                    <w:t xml:space="preserve">, с приложением отчета оценщика об оценке рыночной стоимости залогового имущества и </w:t>
                  </w:r>
                  <w:r w:rsidRPr="008B1ACE">
                    <w:rPr>
                      <w:color w:val="000000"/>
                    </w:rPr>
                    <w:lastRenderedPageBreak/>
                    <w:t>электронной копии договора страхования имущества;</w:t>
                  </w:r>
                  <w:r w:rsidRPr="008B1ACE">
                    <w:rPr>
                      <w:color w:val="000000"/>
                    </w:rPr>
                    <w:br/>
                    <w:t>электронная копия договора страхования, выданного страховой организацией, включенной в реестр страховых организаций, имеющих лицензию на право осуществления страховой деятельности.</w:t>
                  </w:r>
                </w:p>
              </w:tc>
            </w:tr>
            <w:tr w:rsidR="000F07D1" w:rsidRPr="00AB2196" w14:paraId="4C3CDE9D" w14:textId="77777777" w:rsidTr="00D01BF7">
              <w:trPr>
                <w:trHeight w:val="2113"/>
              </w:trPr>
              <w:tc>
                <w:tcPr>
                  <w:tcW w:w="426" w:type="dxa"/>
                  <w:tcBorders>
                    <w:top w:val="nil"/>
                    <w:left w:val="single" w:sz="4" w:space="0" w:color="auto"/>
                    <w:bottom w:val="single" w:sz="4" w:space="0" w:color="auto"/>
                    <w:right w:val="single" w:sz="4" w:space="0" w:color="auto"/>
                  </w:tcBorders>
                  <w:shd w:val="clear" w:color="auto" w:fill="auto"/>
                  <w:hideMark/>
                </w:tcPr>
                <w:p w14:paraId="2F435091" w14:textId="77777777" w:rsidR="000F07D1" w:rsidRPr="008B1ACE" w:rsidRDefault="000F07D1" w:rsidP="006C3C31">
                  <w:pPr>
                    <w:framePr w:hSpace="180" w:wrap="around" w:vAnchor="text" w:hAnchor="text" w:x="-181" w:y="1"/>
                    <w:suppressOverlap/>
                    <w:rPr>
                      <w:color w:val="000000"/>
                    </w:rPr>
                  </w:pPr>
                  <w:r w:rsidRPr="008B1ACE">
                    <w:rPr>
                      <w:color w:val="000000"/>
                    </w:rPr>
                    <w:lastRenderedPageBreak/>
                    <w:t>9</w:t>
                  </w:r>
                </w:p>
              </w:tc>
              <w:tc>
                <w:tcPr>
                  <w:tcW w:w="1843" w:type="dxa"/>
                  <w:tcBorders>
                    <w:top w:val="nil"/>
                    <w:left w:val="nil"/>
                    <w:bottom w:val="single" w:sz="4" w:space="0" w:color="auto"/>
                    <w:right w:val="single" w:sz="4" w:space="0" w:color="auto"/>
                  </w:tcBorders>
                  <w:shd w:val="clear" w:color="auto" w:fill="auto"/>
                  <w:hideMark/>
                </w:tcPr>
                <w:p w14:paraId="44769142" w14:textId="77777777" w:rsidR="000F07D1" w:rsidRPr="008B1ACE" w:rsidRDefault="000F07D1" w:rsidP="006C3C31">
                  <w:pPr>
                    <w:framePr w:hSpace="180" w:wrap="around" w:vAnchor="text" w:hAnchor="text" w:x="-181" w:y="1"/>
                    <w:suppressOverlap/>
                    <w:rPr>
                      <w:color w:val="000000"/>
                    </w:rPr>
                  </w:pPr>
                  <w:r w:rsidRPr="008B1ACE">
                    <w:rPr>
                      <w:color w:val="000000"/>
                    </w:rPr>
                    <w:t>Основания для отказа в оказании государственной услуги, установленные законами Республики Казахстан</w:t>
                  </w:r>
                </w:p>
              </w:tc>
              <w:tc>
                <w:tcPr>
                  <w:tcW w:w="2125" w:type="dxa"/>
                  <w:tcBorders>
                    <w:top w:val="nil"/>
                    <w:left w:val="nil"/>
                    <w:bottom w:val="single" w:sz="4" w:space="0" w:color="auto"/>
                    <w:right w:val="single" w:sz="4" w:space="0" w:color="auto"/>
                  </w:tcBorders>
                  <w:shd w:val="clear" w:color="auto" w:fill="auto"/>
                  <w:hideMark/>
                </w:tcPr>
                <w:p w14:paraId="13AF6EDD" w14:textId="77777777" w:rsidR="000F07D1" w:rsidRPr="008B1ACE" w:rsidRDefault="000F07D1" w:rsidP="006C3C31">
                  <w:pPr>
                    <w:framePr w:hSpace="180" w:wrap="around" w:vAnchor="text" w:hAnchor="text" w:x="-181" w:y="1"/>
                    <w:suppressOverlap/>
                    <w:rPr>
                      <w:color w:val="000000"/>
                    </w:rPr>
                  </w:pPr>
                  <w:r w:rsidRPr="008B1ACE">
                    <w:rPr>
                      <w:color w:val="000000"/>
                    </w:rPr>
                    <w:t xml:space="preserve">1) при использовании денег в качестве обеспечения исполнения обязанности по уплате таможенных пошлин, налогов: сумма таможенных пошлин, налогов, пеней, процентов за отсрочку или рассрочку уплаты ввозных таможенных пошлин при начислении таких процентов, уплата которых обеспечивается внесением денег, превышает размер обеспечения исполнения обязанности по </w:t>
                  </w:r>
                  <w:r w:rsidRPr="008B1ACE">
                    <w:rPr>
                      <w:color w:val="000000"/>
                    </w:rPr>
                    <w:lastRenderedPageBreak/>
                    <w:t>уплате таможенных пошлин, налогов, рассчитанный в соответствии со статьей 104 Кодекса, подтверждаемый платежным документом, указанным в частях второй или третьей пункта 4 статьи 98 Кодекса;</w:t>
                  </w:r>
                  <w:r w:rsidRPr="008B1ACE">
                    <w:rPr>
                      <w:color w:val="000000"/>
                    </w:rPr>
                    <w:br/>
                    <w:t xml:space="preserve">2) при применении банковской гарантии в качестве обеспечения исполнения обязанности по уплате таможенных пошлин, налогов: предоставленный договор банковской гарантии и (или) банковская гарантия не соответствуют требованиям, установленным Гражданским кодексом и банковским законодательством Республики Казахстан; сумма таможенных пошлин, налогов, пеней, процентов за отсрочку или рассрочку уплаты ввозных таможенных </w:t>
                  </w:r>
                  <w:r w:rsidRPr="008B1ACE">
                    <w:rPr>
                      <w:color w:val="000000"/>
                    </w:rPr>
                    <w:lastRenderedPageBreak/>
                    <w:t>пошлин при начислении таких процентов, уплата которых обеспечивается банковской гарантией, превышает размер обеспечения исполнения обязанности по уплате таможенных пошлин, налогов, рассчитанный в соответствии со статьей 104 Кодекса с учетом положений пункта 3 статьи 99 Кодекса, подтверждаемый банковской гарантией;</w:t>
                  </w:r>
                  <w:r w:rsidRPr="008B1ACE">
                    <w:rPr>
                      <w:color w:val="000000"/>
                    </w:rPr>
                    <w:br/>
                    <w:t>договор банковской гарантии и (или) банковская гарантия не соответствуют условиям, установленным пунктами 5 и 6 статьи 97 Кодекса;</w:t>
                  </w:r>
                  <w:r w:rsidRPr="008B1ACE">
                    <w:rPr>
                      <w:color w:val="000000"/>
                    </w:rPr>
                    <w:br/>
                    <w:t xml:space="preserve">банк второго уровня, выдавший банковскую гарантию, предоставленную в качестве обеспечения исполнения обязанности по уплате таможенных пошлин, налогов, на </w:t>
                  </w:r>
                  <w:r w:rsidRPr="008B1ACE">
                    <w:rPr>
                      <w:color w:val="000000"/>
                    </w:rPr>
                    <w:lastRenderedPageBreak/>
                    <w:t>день регистрации заявления о принятии банковской гарантии в качестве обеспечения исполнения обязанности по уплате таможенных пошлин, налогов ранее не исполнил требование таможенного органа об уплате причитающихся сумм таможенных пошлин, налогов, пеней, процентов, за исключением когда такое требование признано судом незаконным в соответствии с таможенным законодательством Республики Казахстан;</w:t>
                  </w:r>
                  <w:r w:rsidRPr="008B1ACE">
                    <w:rPr>
                      <w:color w:val="000000"/>
                    </w:rPr>
                    <w:br/>
                    <w:t xml:space="preserve">3) при применении договора поручительства в качестве обеспечения исполнения обязанности по уплате таможенных пошлин, налогов: представленный договор поручительства не соответствует Гражданскому </w:t>
                  </w:r>
                  <w:r w:rsidRPr="008B1ACE">
                    <w:rPr>
                      <w:color w:val="000000"/>
                    </w:rPr>
                    <w:lastRenderedPageBreak/>
                    <w:t>кодексу;</w:t>
                  </w:r>
                  <w:r w:rsidRPr="008B1ACE">
                    <w:rPr>
                      <w:color w:val="000000"/>
                    </w:rPr>
                    <w:br/>
                    <w:t>при наличии определенных пунктом 2 статьи 99 Кодекса оснований для отказа в принятии представленной к договору поручительства банковской гарантии;</w:t>
                  </w:r>
                  <w:r w:rsidRPr="008B1ACE">
                    <w:rPr>
                      <w:color w:val="000000"/>
                    </w:rPr>
                    <w:br/>
                    <w:t>представленный к договору поручительства договор залога имущества не соответствует условиям заключения договора залога имущества, установленным пунктом 3 статьи 101 Кодекса;</w:t>
                  </w:r>
                  <w:r w:rsidRPr="008B1ACE">
                    <w:rPr>
                      <w:color w:val="000000"/>
                    </w:rPr>
                    <w:br/>
                    <w:t>при наличии определенных пунктом 2 статьи 102 Кодекса оснований для отказа в принятии представленного к договору поручительства договора страхования;</w:t>
                  </w:r>
                  <w:r w:rsidRPr="008B1ACE">
                    <w:rPr>
                      <w:color w:val="000000"/>
                    </w:rPr>
                    <w:br/>
                    <w:t>поручителем не обеспечено исполнение обязанности по уплате таможенных пошлин, налогов;</w:t>
                  </w:r>
                  <w:r w:rsidRPr="008B1ACE">
                    <w:rPr>
                      <w:color w:val="000000"/>
                    </w:rPr>
                    <w:br/>
                    <w:t xml:space="preserve">сумма таможенных </w:t>
                  </w:r>
                  <w:r w:rsidRPr="008B1ACE">
                    <w:rPr>
                      <w:color w:val="000000"/>
                    </w:rPr>
                    <w:lastRenderedPageBreak/>
                    <w:t>пошлин, налогов, пеней, процентов за отсрочку или рассрочку уплаты ввозных таможенных пошлин при начислении таких процентов, уплата которых обеспечивается договором поручительства, превышает размер обеспечения исполнения обязанности по уплате таможенных пошлин, налогов, рассчитанный в соответствии со статьей 104 Кодекса с учетом части третьей пункта 2 статьи 100 Кодекса, подтверждаемый договором поручительства;</w:t>
                  </w:r>
                  <w:r w:rsidRPr="008B1ACE">
                    <w:rPr>
                      <w:color w:val="000000"/>
                    </w:rPr>
                    <w:br/>
                    <w:t>4) при применении залога имущества в качестве обеспечения исполнения обязанности по уплате таможенных пошлин, налогов:</w:t>
                  </w:r>
                  <w:r w:rsidRPr="008B1ACE">
                    <w:rPr>
                      <w:color w:val="000000"/>
                    </w:rPr>
                    <w:br/>
                    <w:t>договор залога имущества не соответствует Гражданскому кодексу;</w:t>
                  </w:r>
                  <w:r w:rsidRPr="008B1ACE">
                    <w:rPr>
                      <w:color w:val="000000"/>
                    </w:rPr>
                    <w:br/>
                  </w:r>
                  <w:r w:rsidRPr="008B1ACE">
                    <w:rPr>
                      <w:color w:val="000000"/>
                    </w:rPr>
                    <w:lastRenderedPageBreak/>
                    <w:t>имущество, предоставляемое в залог, не является ликвидным, застрахованным от утраты или повреждения;</w:t>
                  </w:r>
                  <w:r w:rsidRPr="008B1ACE">
                    <w:rPr>
                      <w:color w:val="000000"/>
                    </w:rPr>
                    <w:br/>
                    <w:t>договор залога имущества не соответствует условиям, установленным пунктами 5 и 6 статьи 97 Кодекса;</w:t>
                  </w:r>
                  <w:r w:rsidRPr="008B1ACE">
                    <w:rPr>
                      <w:color w:val="000000"/>
                    </w:rPr>
                    <w:br/>
                    <w:t>при несоблюдении условий, установленных пунктом 4 статьи 101 Кодекса;</w:t>
                  </w:r>
                  <w:r w:rsidRPr="008B1ACE">
                    <w:rPr>
                      <w:color w:val="000000"/>
                    </w:rPr>
                    <w:br/>
                    <w:t>5) при применении договора страхования в качестве обеспечения исполнения обязанности по уплате таможенных пошлин, налогов:</w:t>
                  </w:r>
                  <w:r w:rsidRPr="008B1ACE">
                    <w:rPr>
                      <w:color w:val="000000"/>
                    </w:rPr>
                    <w:br/>
                    <w:t xml:space="preserve">представленный договор страхования не соответствует типовому договору страхования для целей обеспечения исполнения обязанности по уплате таможенных пошлин, налогов при совершении таможенных </w:t>
                  </w:r>
                  <w:r w:rsidRPr="008B1ACE">
                    <w:rPr>
                      <w:color w:val="000000"/>
                    </w:rPr>
                    <w:lastRenderedPageBreak/>
                    <w:t>операций, утвержденному приказом Министра финансов Республики Казахстан от 26 февраля 2018 года № 295 "Об утверждении Типового договора страхования для целей обеспечения исполнения обязанности по уплате таможенных пошлин, налогов при совершении таможенных операций" (зарегистрирован в Реестре государственной регистрации нормативных правовых актов под № 16661), или если представленный договор страхования не соответствует требованиям, установленным Гражданским кодексом;</w:t>
                  </w:r>
                  <w:r w:rsidRPr="008B1ACE">
                    <w:rPr>
                      <w:color w:val="000000"/>
                    </w:rPr>
                    <w:br/>
                    <w:t xml:space="preserve">сумма таможенных пошлин, налогов, пеней, процентов за отсрочку или рассрочку уплаты ввозных таможенных пошлин при начислении таких </w:t>
                  </w:r>
                  <w:r w:rsidRPr="008B1ACE">
                    <w:rPr>
                      <w:color w:val="000000"/>
                    </w:rPr>
                    <w:lastRenderedPageBreak/>
                    <w:t>процентов, уплата которых обеспечивается договором страхования, превышает размер обеспечения исполнения обязанности по уплате таможенных пошлин, налогов, рассчитанный в соответствии со статьей 104 Кодекса с учетом положений пункта 3 статьи 102 Таможенного кодекса, подтверждаемый договором страхования;</w:t>
                  </w:r>
                  <w:r w:rsidRPr="008B1ACE">
                    <w:rPr>
                      <w:color w:val="000000"/>
                    </w:rPr>
                    <w:br/>
                    <w:t>договор страхования не соответствует условиям, установленным пунктами 5 и 6 статьи 97 Кодекса;</w:t>
                  </w:r>
                  <w:r w:rsidRPr="008B1ACE">
                    <w:rPr>
                      <w:color w:val="000000"/>
                    </w:rPr>
                    <w:br/>
                    <w:t xml:space="preserve">страховая организация, заключившая с плательщиком договор страхования, предоставленный в качестве обеспечения исполнения обязанности по уплате таможенных пошлин, налогов, на день регистрации </w:t>
                  </w:r>
                  <w:r w:rsidRPr="008B1ACE">
                    <w:rPr>
                      <w:color w:val="000000"/>
                    </w:rPr>
                    <w:lastRenderedPageBreak/>
                    <w:t>заявления о принятии договора страхования в качестве обеспечения исполнения обязанности по уплате таможенных пошлин, налогов ранее не исполнила требование таможенного органа об уплате причитающихся сумм таможенных пошлин, налогов, пеней, процентов, за исключением когда такое требование признано судом незаконным в соответствии с таможенным законодательством Республики Казахстан.</w:t>
                  </w:r>
                </w:p>
              </w:tc>
            </w:tr>
            <w:tr w:rsidR="000F07D1" w:rsidRPr="00AB2196" w14:paraId="59D37171" w14:textId="77777777" w:rsidTr="00D01BF7">
              <w:trPr>
                <w:trHeight w:val="3564"/>
              </w:trPr>
              <w:tc>
                <w:tcPr>
                  <w:tcW w:w="426" w:type="dxa"/>
                  <w:tcBorders>
                    <w:top w:val="nil"/>
                    <w:left w:val="single" w:sz="4" w:space="0" w:color="auto"/>
                    <w:bottom w:val="single" w:sz="4" w:space="0" w:color="auto"/>
                    <w:right w:val="single" w:sz="4" w:space="0" w:color="auto"/>
                  </w:tcBorders>
                  <w:shd w:val="clear" w:color="auto" w:fill="auto"/>
                  <w:hideMark/>
                </w:tcPr>
                <w:p w14:paraId="56350E11" w14:textId="77777777" w:rsidR="000F07D1" w:rsidRPr="008B1ACE" w:rsidRDefault="000F07D1" w:rsidP="006C3C31">
                  <w:pPr>
                    <w:framePr w:hSpace="180" w:wrap="around" w:vAnchor="text" w:hAnchor="text" w:x="-181" w:y="1"/>
                    <w:suppressOverlap/>
                    <w:rPr>
                      <w:color w:val="000000"/>
                    </w:rPr>
                  </w:pPr>
                  <w:r w:rsidRPr="008B1ACE">
                    <w:rPr>
                      <w:color w:val="000000"/>
                    </w:rPr>
                    <w:lastRenderedPageBreak/>
                    <w:t>10</w:t>
                  </w:r>
                </w:p>
              </w:tc>
              <w:tc>
                <w:tcPr>
                  <w:tcW w:w="1843" w:type="dxa"/>
                  <w:tcBorders>
                    <w:top w:val="nil"/>
                    <w:left w:val="nil"/>
                    <w:bottom w:val="single" w:sz="4" w:space="0" w:color="auto"/>
                    <w:right w:val="single" w:sz="4" w:space="0" w:color="auto"/>
                  </w:tcBorders>
                  <w:shd w:val="clear" w:color="auto" w:fill="auto"/>
                  <w:hideMark/>
                </w:tcPr>
                <w:p w14:paraId="4C6984A2" w14:textId="77777777" w:rsidR="000F07D1" w:rsidRPr="008B1ACE" w:rsidRDefault="000F07D1" w:rsidP="006C3C31">
                  <w:pPr>
                    <w:framePr w:hSpace="180" w:wrap="around" w:vAnchor="text" w:hAnchor="text" w:x="-181" w:y="1"/>
                    <w:suppressOverlap/>
                    <w:rPr>
                      <w:color w:val="000000"/>
                    </w:rPr>
                  </w:pPr>
                  <w:r w:rsidRPr="008B1ACE">
                    <w:rPr>
                      <w:color w:val="000000"/>
                    </w:rPr>
                    <w:t>Иные требования с учетом особенностей оказания государственной услуги, в том числе оказываемой в электронной форме и через Государственную корпорацию</w:t>
                  </w:r>
                </w:p>
              </w:tc>
              <w:tc>
                <w:tcPr>
                  <w:tcW w:w="2125" w:type="dxa"/>
                  <w:tcBorders>
                    <w:top w:val="nil"/>
                    <w:left w:val="nil"/>
                    <w:bottom w:val="single" w:sz="4" w:space="0" w:color="auto"/>
                    <w:right w:val="single" w:sz="4" w:space="0" w:color="auto"/>
                  </w:tcBorders>
                  <w:shd w:val="clear" w:color="auto" w:fill="auto"/>
                  <w:hideMark/>
                </w:tcPr>
                <w:p w14:paraId="07120842" w14:textId="77777777" w:rsidR="000F07D1" w:rsidRPr="008B1ACE" w:rsidRDefault="000F07D1" w:rsidP="006C3C31">
                  <w:pPr>
                    <w:framePr w:hSpace="180" w:wrap="around" w:vAnchor="text" w:hAnchor="text" w:x="-181" w:y="1"/>
                    <w:suppressOverlap/>
                    <w:rPr>
                      <w:color w:val="000000"/>
                    </w:rPr>
                  </w:pPr>
                  <w:r w:rsidRPr="008B1ACE">
                    <w:rPr>
                      <w:color w:val="000000"/>
                    </w:rPr>
                    <w:t xml:space="preserve">Адреса мест оказания государственной услуги размещены на </w:t>
                  </w:r>
                  <w:proofErr w:type="spellStart"/>
                  <w:r w:rsidRPr="008B1ACE">
                    <w:rPr>
                      <w:color w:val="000000"/>
                    </w:rPr>
                    <w:t>интернет-ресурсах</w:t>
                  </w:r>
                  <w:proofErr w:type="spellEnd"/>
                  <w:r w:rsidRPr="008B1ACE">
                    <w:rPr>
                      <w:color w:val="000000"/>
                    </w:rPr>
                    <w:t xml:space="preserve"> </w:t>
                  </w:r>
                  <w:proofErr w:type="spellStart"/>
                  <w:r w:rsidRPr="008B1ACE">
                    <w:rPr>
                      <w:color w:val="000000"/>
                    </w:rPr>
                    <w:t>услугодателя</w:t>
                  </w:r>
                  <w:proofErr w:type="spellEnd"/>
                  <w:r w:rsidRPr="008B1ACE">
                    <w:rPr>
                      <w:color w:val="000000"/>
                    </w:rPr>
                    <w:t xml:space="preserve"> – www.kgd.gov.kz, www.minfin.gov.kz.</w:t>
                  </w:r>
                  <w:r w:rsidRPr="008B1ACE">
                    <w:rPr>
                      <w:color w:val="000000"/>
                    </w:rPr>
                    <w:br/>
                  </w:r>
                  <w:proofErr w:type="spellStart"/>
                  <w:r w:rsidRPr="008B1ACE">
                    <w:rPr>
                      <w:color w:val="000000"/>
                    </w:rPr>
                    <w:t>Услугополучатель</w:t>
                  </w:r>
                  <w:proofErr w:type="spellEnd"/>
                  <w:r w:rsidRPr="008B1ACE">
                    <w:rPr>
                      <w:color w:val="000000"/>
                    </w:rPr>
                    <w:t xml:space="preserve"> получает информации о порядке и статусе оказания государственной услуги в режиме удаленного доступа посредством Единого контакт-центра.</w:t>
                  </w:r>
                  <w:r w:rsidRPr="008B1ACE">
                    <w:rPr>
                      <w:color w:val="000000"/>
                    </w:rPr>
                    <w:br/>
                    <w:t>Контактные телефоны Единого контакт-центра: 1414, 8-800-080-7777.</w:t>
                  </w:r>
                </w:p>
              </w:tc>
            </w:tr>
          </w:tbl>
          <w:p w14:paraId="269AD80A" w14:textId="42F2466B" w:rsidR="00E22798" w:rsidRPr="00E35E08" w:rsidRDefault="00E22798" w:rsidP="000F07D1">
            <w:pPr>
              <w:tabs>
                <w:tab w:val="left" w:pos="4151"/>
              </w:tabs>
              <w:jc w:val="both"/>
              <w:rPr>
                <w:sz w:val="24"/>
                <w:szCs w:val="24"/>
                <w:lang w:eastAsia="en-US"/>
              </w:rPr>
            </w:pPr>
          </w:p>
        </w:tc>
        <w:tc>
          <w:tcPr>
            <w:tcW w:w="3065" w:type="dxa"/>
          </w:tcPr>
          <w:p w14:paraId="1D5EBF1E" w14:textId="2D5DF9B6" w:rsidR="00E22798" w:rsidRPr="00CE0631" w:rsidRDefault="00AF13BD" w:rsidP="00CE0631">
            <w:pPr>
              <w:ind w:firstLine="204"/>
              <w:jc w:val="both"/>
              <w:rPr>
                <w:sz w:val="24"/>
                <w:szCs w:val="24"/>
              </w:rPr>
            </w:pPr>
            <w:r w:rsidRPr="00AF13BD">
              <w:rPr>
                <w:sz w:val="24"/>
                <w:szCs w:val="24"/>
              </w:rPr>
              <w:lastRenderedPageBreak/>
              <w:t>Внесение изменений обусловлено вступлением в силу новой Конституции Республики Казахстан.</w:t>
            </w:r>
          </w:p>
        </w:tc>
      </w:tr>
    </w:tbl>
    <w:p w14:paraId="136770D0" w14:textId="77777777" w:rsidR="00F107CA" w:rsidRPr="008B7C9A" w:rsidRDefault="00F107CA" w:rsidP="00737240">
      <w:pPr>
        <w:rPr>
          <w:sz w:val="24"/>
          <w:szCs w:val="24"/>
        </w:rPr>
      </w:pPr>
      <w:bookmarkStart w:id="2" w:name="_GoBack"/>
      <w:bookmarkEnd w:id="2"/>
    </w:p>
    <w:sectPr w:rsidR="00F107CA" w:rsidRPr="008B7C9A" w:rsidSect="004B0DC7">
      <w:headerReference w:type="default" r:id="rId13"/>
      <w:pgSz w:w="16838" w:h="11906" w:orient="landscape"/>
      <w:pgMar w:top="1418" w:right="962"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077C07" w16cex:dateUtc="2026-01-06T07:18:00Z"/>
  <w16cex:commentExtensible w16cex:durableId="2CFF9726" w16cex:dateUtc="2025-12-31T07:35:00Z"/>
  <w16cex:commentExtensible w16cex:durableId="2D077C35" w16cex:dateUtc="2026-01-06T07:19:00Z"/>
  <w16cex:commentExtensible w16cex:durableId="2D07B556" w16cex:dateUtc="2026-01-06T11:22:00Z"/>
  <w16cex:commentExtensible w16cex:durableId="2CFF9758" w16cex:dateUtc="2025-12-31T07:36:00Z"/>
  <w16cex:commentExtensible w16cex:durableId="2D07B42D" w16cex:dateUtc="2026-01-06T11:17:00Z"/>
  <w16cex:commentExtensible w16cex:durableId="2D07B674" w16cex:dateUtc="2026-01-06T11:27:00Z"/>
  <w16cex:commentExtensible w16cex:durableId="2D07B6A8" w16cex:dateUtc="2026-01-06T11:28:00Z"/>
  <w16cex:commentExtensible w16cex:durableId="2D07B6E0" w16cex:dateUtc="2026-01-06T11:29:00Z"/>
  <w16cex:commentExtensible w16cex:durableId="2D07B4BF" w16cex:dateUtc="2026-01-06T11:20:00Z"/>
  <w16cex:commentExtensible w16cex:durableId="2CFF9772" w16cex:dateUtc="2025-12-31T07:37:00Z"/>
  <w16cex:commentExtensible w16cex:durableId="2D07B4D8" w16cex:dateUtc="2026-01-06T11:20:00Z"/>
  <w16cex:commentExtensible w16cex:durableId="2D07B488" w16cex:dateUtc="2026-01-06T11:19:00Z"/>
  <w16cex:commentExtensible w16cex:durableId="2D07BA25" w16cex:dateUtc="2026-01-06T11:43:00Z"/>
  <w16cex:commentExtensible w16cex:durableId="2D07B9CC" w16cex:dateUtc="2026-01-06T11:41:00Z"/>
  <w16cex:commentExtensible w16cex:durableId="2CFF979D" w16cex:dateUtc="2025-12-31T07:37:00Z"/>
  <w16cex:commentExtensible w16cex:durableId="2D07C5B6" w16cex:dateUtc="2026-01-06T12:32:00Z"/>
  <w16cex:commentExtensible w16cex:durableId="2D07C9A5" w16cex:dateUtc="2026-01-06T12:49:00Z"/>
  <w16cex:commentExtensible w16cex:durableId="2D07C9CA" w16cex:dateUtc="2026-01-06T12:50:00Z"/>
  <w16cex:commentExtensible w16cex:durableId="2CFF98DC" w16cex:dateUtc="2025-12-31T07:43:00Z"/>
  <w16cex:commentExtensible w16cex:durableId="2D07C9DC" w16cex:dateUtc="2026-01-06T12:50:00Z"/>
  <w16cex:commentExtensible w16cex:durableId="2CFF9961" w16cex:dateUtc="2025-12-31T07:45:00Z"/>
  <w16cex:commentExtensible w16cex:durableId="2D0A0225" w16cex:dateUtc="2026-01-08T05:15:00Z"/>
  <w16cex:commentExtensible w16cex:durableId="2CFF9996" w16cex:dateUtc="2025-12-31T07:46:00Z"/>
  <w16cex:commentExtensible w16cex:durableId="2D09F084" w16cex:dateUtc="2026-01-08T03:59:00Z"/>
  <w16cex:commentExtensible w16cex:durableId="2D09F094" w16cex:dateUtc="2026-01-08T04:00:00Z"/>
  <w16cex:commentExtensible w16cex:durableId="2CFF99A4" w16cex:dateUtc="2025-12-31T07:46:00Z"/>
  <w16cex:commentExtensible w16cex:durableId="2D09F0D1" w16cex:dateUtc="2026-01-08T04:01:00Z"/>
  <w16cex:commentExtensible w16cex:durableId="2CFF9A6A" w16cex:dateUtc="2025-12-31T07:49:00Z"/>
  <w16cex:commentExtensible w16cex:durableId="2D0A02B5" w16cex:dateUtc="2026-01-08T05:17:00Z"/>
  <w16cex:commentExtensible w16cex:durableId="2CFF9AEB" w16cex:dateUtc="2025-12-31T07:51:00Z"/>
  <w16cex:commentExtensible w16cex:durableId="2CFF9AC4" w16cex:dateUtc="2025-12-31T07:51:00Z"/>
  <w16cex:commentExtensible w16cex:durableId="2CFF9B28" w16cex:dateUtc="2025-12-31T07:52:00Z"/>
  <w16cex:commentExtensible w16cex:durableId="2CFF9B33" w16cex:dateUtc="2025-12-31T07:53:00Z"/>
  <w16cex:commentExtensible w16cex:durableId="2CFF9B96" w16cex:dateUtc="2025-12-31T07:54:00Z"/>
  <w16cex:commentExtensible w16cex:durableId="2CFF9B6C" w16cex:dateUtc="2025-12-31T07:54:00Z"/>
  <w16cex:commentExtensible w16cex:durableId="2CFF9BE3" w16cex:dateUtc="2025-12-31T07:56:00Z"/>
  <w16cex:commentExtensible w16cex:durableId="2CFF9C3B" w16cex:dateUtc="2025-12-31T0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FD7C56" w16cid:durableId="2D077C07"/>
  <w16cid:commentId w16cid:paraId="3BAE0A7B" w16cid:durableId="2CFF9726"/>
  <w16cid:commentId w16cid:paraId="3C89F7F0" w16cid:durableId="2D077C35"/>
  <w16cid:commentId w16cid:paraId="65DC8BA9" w16cid:durableId="2D07B556"/>
  <w16cid:commentId w16cid:paraId="1B0644C4" w16cid:durableId="2CFF9758"/>
  <w16cid:commentId w16cid:paraId="3ABCC1BB" w16cid:durableId="2D07B42D"/>
  <w16cid:commentId w16cid:paraId="35AD1C33" w16cid:durableId="2D07B674"/>
  <w16cid:commentId w16cid:paraId="43618E40" w16cid:durableId="2D07B6A8"/>
  <w16cid:commentId w16cid:paraId="2976954A" w16cid:durableId="2D07B6E0"/>
  <w16cid:commentId w16cid:paraId="4123474C" w16cid:durableId="2D07B4BF"/>
  <w16cid:commentId w16cid:paraId="30C36662" w16cid:durableId="2CFF9772"/>
  <w16cid:commentId w16cid:paraId="4CC6FBB6" w16cid:durableId="2D07B4D8"/>
  <w16cid:commentId w16cid:paraId="4D80F902" w16cid:durableId="2D07B488"/>
  <w16cid:commentId w16cid:paraId="3BB699A2" w16cid:durableId="2D07BA25"/>
  <w16cid:commentId w16cid:paraId="5A112CB2" w16cid:durableId="2D07B9CC"/>
  <w16cid:commentId w16cid:paraId="579AB7DB" w16cid:durableId="2CFF979D"/>
  <w16cid:commentId w16cid:paraId="7566773A" w16cid:durableId="2D07C5B6"/>
  <w16cid:commentId w16cid:paraId="1F50B6A5" w16cid:durableId="2D07C9A5"/>
  <w16cid:commentId w16cid:paraId="20B4B071" w16cid:durableId="2D07C9CA"/>
  <w16cid:commentId w16cid:paraId="3D70F7DD" w16cid:durableId="2CFF98DC"/>
  <w16cid:commentId w16cid:paraId="158B43C6" w16cid:durableId="2D07C9DC"/>
  <w16cid:commentId w16cid:paraId="60E9E2DA" w16cid:durableId="2CFF9961"/>
  <w16cid:commentId w16cid:paraId="25822102" w16cid:durableId="2D0A0225"/>
  <w16cid:commentId w16cid:paraId="216F8B05" w16cid:durableId="2CFF9996"/>
  <w16cid:commentId w16cid:paraId="0A874DE4" w16cid:durableId="2D09F084"/>
  <w16cid:commentId w16cid:paraId="4374E164" w16cid:durableId="2D09F094"/>
  <w16cid:commentId w16cid:paraId="47D74D5E" w16cid:durableId="2CFF99A4"/>
  <w16cid:commentId w16cid:paraId="06AD98F2" w16cid:durableId="2D09F0D1"/>
  <w16cid:commentId w16cid:paraId="51FC379F" w16cid:durableId="2CFF9A6A"/>
  <w16cid:commentId w16cid:paraId="537D939D" w16cid:durableId="2D0A02B5"/>
  <w16cid:commentId w16cid:paraId="2879857B" w16cid:durableId="2CFF9AEB"/>
  <w16cid:commentId w16cid:paraId="33803E9E" w16cid:durableId="2CFF9AC4"/>
  <w16cid:commentId w16cid:paraId="51C69B54" w16cid:durableId="2CFF9B28"/>
  <w16cid:commentId w16cid:paraId="0D0D72FA" w16cid:durableId="2CFF9B33"/>
  <w16cid:commentId w16cid:paraId="4C717847" w16cid:durableId="2CFF9B96"/>
  <w16cid:commentId w16cid:paraId="6481A60E" w16cid:durableId="2CFF9B6C"/>
  <w16cid:commentId w16cid:paraId="0DAAFB5D" w16cid:durableId="2CFF9BE3"/>
  <w16cid:commentId w16cid:paraId="58F63407" w16cid:durableId="2CFF9C3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0A0F2" w14:textId="77777777" w:rsidR="00ED4505" w:rsidRDefault="00ED4505" w:rsidP="00DF5721">
      <w:r>
        <w:separator/>
      </w:r>
    </w:p>
  </w:endnote>
  <w:endnote w:type="continuationSeparator" w:id="0">
    <w:p w14:paraId="198F653C" w14:textId="77777777" w:rsidR="00ED4505" w:rsidRDefault="00ED4505" w:rsidP="00DF5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5B060" w14:textId="77777777" w:rsidR="00ED4505" w:rsidRDefault="00ED4505" w:rsidP="00DF5721">
      <w:r>
        <w:separator/>
      </w:r>
    </w:p>
  </w:footnote>
  <w:footnote w:type="continuationSeparator" w:id="0">
    <w:p w14:paraId="77E3ED4E" w14:textId="77777777" w:rsidR="00ED4505" w:rsidRDefault="00ED4505" w:rsidP="00DF5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5524590"/>
      <w:docPartObj>
        <w:docPartGallery w:val="Page Numbers (Top of Page)"/>
        <w:docPartUnique/>
      </w:docPartObj>
    </w:sdtPr>
    <w:sdtEndPr>
      <w:rPr>
        <w:sz w:val="28"/>
        <w:szCs w:val="28"/>
      </w:rPr>
    </w:sdtEndPr>
    <w:sdtContent>
      <w:p w14:paraId="169AE396" w14:textId="4ACF2DE6" w:rsidR="00A27927" w:rsidRPr="00566BA2" w:rsidRDefault="00A27927">
        <w:pPr>
          <w:pStyle w:val="a8"/>
          <w:jc w:val="center"/>
          <w:rPr>
            <w:sz w:val="28"/>
            <w:szCs w:val="28"/>
          </w:rPr>
        </w:pPr>
        <w:r w:rsidRPr="00566BA2">
          <w:rPr>
            <w:sz w:val="28"/>
            <w:szCs w:val="28"/>
          </w:rPr>
          <w:fldChar w:fldCharType="begin"/>
        </w:r>
        <w:r w:rsidRPr="00566BA2">
          <w:rPr>
            <w:sz w:val="28"/>
            <w:szCs w:val="28"/>
          </w:rPr>
          <w:instrText>PAGE   \* MERGEFORMAT</w:instrText>
        </w:r>
        <w:r w:rsidRPr="00566BA2">
          <w:rPr>
            <w:sz w:val="28"/>
            <w:szCs w:val="28"/>
          </w:rPr>
          <w:fldChar w:fldCharType="separate"/>
        </w:r>
        <w:r w:rsidR="006C3C31">
          <w:rPr>
            <w:noProof/>
            <w:sz w:val="28"/>
            <w:szCs w:val="28"/>
          </w:rPr>
          <w:t>34</w:t>
        </w:r>
        <w:r w:rsidRPr="00566BA2">
          <w:rPr>
            <w:sz w:val="28"/>
            <w:szCs w:val="28"/>
          </w:rPr>
          <w:fldChar w:fldCharType="end"/>
        </w:r>
      </w:p>
    </w:sdtContent>
  </w:sdt>
  <w:p w14:paraId="36913CED" w14:textId="4B794CF3" w:rsidR="003D52A9" w:rsidRDefault="00ED4505">
    <w:r>
      <w:rPr>
        <w:noProof/>
      </w:rPr>
      <w:pict w14:anchorId="027E47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8752;mso-position-horizontal:center;mso-position-horizontal-relative:margin;mso-position-vertical:center;mso-position-vertical-relative:margin" o:allowincell="f" fillcolor="silver" stroked="f">
          <v:textpath style="font-family:&quot;Times New Roman&quot;;font-size:1pt" string="Комитет государственных доходов - Басымбекова А. Н."/>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1A47A4"/>
    <w:multiLevelType w:val="hybridMultilevel"/>
    <w:tmpl w:val="08FAC5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proofState w:spelling="clean" w:grammar="clean"/>
  <w:defaultTabStop w:val="709"/>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4433"/>
    <w:rsid w:val="00001D88"/>
    <w:rsid w:val="00002529"/>
    <w:rsid w:val="00004A55"/>
    <w:rsid w:val="0000572F"/>
    <w:rsid w:val="00005777"/>
    <w:rsid w:val="00007034"/>
    <w:rsid w:val="00007195"/>
    <w:rsid w:val="00011AEF"/>
    <w:rsid w:val="00012F4E"/>
    <w:rsid w:val="00017239"/>
    <w:rsid w:val="000200FB"/>
    <w:rsid w:val="0002527A"/>
    <w:rsid w:val="00030499"/>
    <w:rsid w:val="0003540C"/>
    <w:rsid w:val="0003617E"/>
    <w:rsid w:val="000402BB"/>
    <w:rsid w:val="000405E8"/>
    <w:rsid w:val="000425C4"/>
    <w:rsid w:val="00045A00"/>
    <w:rsid w:val="000463FA"/>
    <w:rsid w:val="000512DE"/>
    <w:rsid w:val="00061BDA"/>
    <w:rsid w:val="000623FE"/>
    <w:rsid w:val="00062E2D"/>
    <w:rsid w:val="000639CD"/>
    <w:rsid w:val="000648E8"/>
    <w:rsid w:val="00064DBD"/>
    <w:rsid w:val="00065E89"/>
    <w:rsid w:val="00065E8E"/>
    <w:rsid w:val="00067AF5"/>
    <w:rsid w:val="000714AC"/>
    <w:rsid w:val="00071E2B"/>
    <w:rsid w:val="00071F3B"/>
    <w:rsid w:val="000749A9"/>
    <w:rsid w:val="000752B4"/>
    <w:rsid w:val="00080AFB"/>
    <w:rsid w:val="00082537"/>
    <w:rsid w:val="00082E45"/>
    <w:rsid w:val="00083677"/>
    <w:rsid w:val="000851BF"/>
    <w:rsid w:val="000878B4"/>
    <w:rsid w:val="000879E3"/>
    <w:rsid w:val="00093462"/>
    <w:rsid w:val="00094872"/>
    <w:rsid w:val="00095351"/>
    <w:rsid w:val="00095EF9"/>
    <w:rsid w:val="000A0285"/>
    <w:rsid w:val="000A1209"/>
    <w:rsid w:val="000A3CDE"/>
    <w:rsid w:val="000A58A2"/>
    <w:rsid w:val="000A6F48"/>
    <w:rsid w:val="000B180B"/>
    <w:rsid w:val="000B3334"/>
    <w:rsid w:val="000B33F0"/>
    <w:rsid w:val="000B39F4"/>
    <w:rsid w:val="000C0BDE"/>
    <w:rsid w:val="000C4311"/>
    <w:rsid w:val="000C79E4"/>
    <w:rsid w:val="000E116F"/>
    <w:rsid w:val="000E14BC"/>
    <w:rsid w:val="000E30FF"/>
    <w:rsid w:val="000E3DC9"/>
    <w:rsid w:val="000E51DC"/>
    <w:rsid w:val="000F07D1"/>
    <w:rsid w:val="000F1574"/>
    <w:rsid w:val="000F36BD"/>
    <w:rsid w:val="000F3906"/>
    <w:rsid w:val="000F3F02"/>
    <w:rsid w:val="000F63A2"/>
    <w:rsid w:val="000F6F21"/>
    <w:rsid w:val="001061DC"/>
    <w:rsid w:val="00110872"/>
    <w:rsid w:val="001109CE"/>
    <w:rsid w:val="00111220"/>
    <w:rsid w:val="0011190C"/>
    <w:rsid w:val="00112860"/>
    <w:rsid w:val="00113FC5"/>
    <w:rsid w:val="00116C6B"/>
    <w:rsid w:val="00116FE1"/>
    <w:rsid w:val="00120C28"/>
    <w:rsid w:val="001227D0"/>
    <w:rsid w:val="0012289E"/>
    <w:rsid w:val="00124896"/>
    <w:rsid w:val="00124A37"/>
    <w:rsid w:val="001263F4"/>
    <w:rsid w:val="001271D0"/>
    <w:rsid w:val="00130CE1"/>
    <w:rsid w:val="00133E3E"/>
    <w:rsid w:val="00134E93"/>
    <w:rsid w:val="0013639F"/>
    <w:rsid w:val="00141550"/>
    <w:rsid w:val="00142EC8"/>
    <w:rsid w:val="00144BF7"/>
    <w:rsid w:val="00147865"/>
    <w:rsid w:val="00150AB7"/>
    <w:rsid w:val="001553A7"/>
    <w:rsid w:val="00156DBE"/>
    <w:rsid w:val="001600EF"/>
    <w:rsid w:val="00160257"/>
    <w:rsid w:val="001639D4"/>
    <w:rsid w:val="001640E9"/>
    <w:rsid w:val="00164E84"/>
    <w:rsid w:val="001662BB"/>
    <w:rsid w:val="001675D3"/>
    <w:rsid w:val="00167A5A"/>
    <w:rsid w:val="00167BE7"/>
    <w:rsid w:val="00174232"/>
    <w:rsid w:val="00176340"/>
    <w:rsid w:val="001764B1"/>
    <w:rsid w:val="00176750"/>
    <w:rsid w:val="0017680D"/>
    <w:rsid w:val="00176B0F"/>
    <w:rsid w:val="00176E25"/>
    <w:rsid w:val="001771D5"/>
    <w:rsid w:val="00180A10"/>
    <w:rsid w:val="0018353C"/>
    <w:rsid w:val="00190D68"/>
    <w:rsid w:val="00191DB0"/>
    <w:rsid w:val="0019306C"/>
    <w:rsid w:val="0019578C"/>
    <w:rsid w:val="00196B98"/>
    <w:rsid w:val="001974ED"/>
    <w:rsid w:val="001A2CB2"/>
    <w:rsid w:val="001A740E"/>
    <w:rsid w:val="001A75AD"/>
    <w:rsid w:val="001A7B08"/>
    <w:rsid w:val="001B23EF"/>
    <w:rsid w:val="001B248F"/>
    <w:rsid w:val="001B4B7B"/>
    <w:rsid w:val="001B638C"/>
    <w:rsid w:val="001B6BD2"/>
    <w:rsid w:val="001B7603"/>
    <w:rsid w:val="001B79BB"/>
    <w:rsid w:val="001B7EA8"/>
    <w:rsid w:val="001B7FA5"/>
    <w:rsid w:val="001C39B5"/>
    <w:rsid w:val="001C53BA"/>
    <w:rsid w:val="001C727F"/>
    <w:rsid w:val="001D1843"/>
    <w:rsid w:val="001D390C"/>
    <w:rsid w:val="001D5906"/>
    <w:rsid w:val="001D5980"/>
    <w:rsid w:val="001D7558"/>
    <w:rsid w:val="001E0033"/>
    <w:rsid w:val="001E3D25"/>
    <w:rsid w:val="001E43C7"/>
    <w:rsid w:val="001E5321"/>
    <w:rsid w:val="001F0AA4"/>
    <w:rsid w:val="001F0B9D"/>
    <w:rsid w:val="001F2F8D"/>
    <w:rsid w:val="001F36ED"/>
    <w:rsid w:val="001F4D1E"/>
    <w:rsid w:val="001F5C69"/>
    <w:rsid w:val="001F71A0"/>
    <w:rsid w:val="001F77EA"/>
    <w:rsid w:val="00201632"/>
    <w:rsid w:val="00203CC8"/>
    <w:rsid w:val="00207528"/>
    <w:rsid w:val="0021032E"/>
    <w:rsid w:val="002107CA"/>
    <w:rsid w:val="00215D57"/>
    <w:rsid w:val="002162E5"/>
    <w:rsid w:val="002207E1"/>
    <w:rsid w:val="00221C21"/>
    <w:rsid w:val="00223CEC"/>
    <w:rsid w:val="00225457"/>
    <w:rsid w:val="00231778"/>
    <w:rsid w:val="00232397"/>
    <w:rsid w:val="00232D83"/>
    <w:rsid w:val="00233BF6"/>
    <w:rsid w:val="00237E31"/>
    <w:rsid w:val="00237EAF"/>
    <w:rsid w:val="002416F4"/>
    <w:rsid w:val="00242DEF"/>
    <w:rsid w:val="00244657"/>
    <w:rsid w:val="0024487C"/>
    <w:rsid w:val="0024525C"/>
    <w:rsid w:val="002452DC"/>
    <w:rsid w:val="00250567"/>
    <w:rsid w:val="00251011"/>
    <w:rsid w:val="00252071"/>
    <w:rsid w:val="002523BA"/>
    <w:rsid w:val="00255091"/>
    <w:rsid w:val="00257870"/>
    <w:rsid w:val="00261A7C"/>
    <w:rsid w:val="002626AD"/>
    <w:rsid w:val="00267F75"/>
    <w:rsid w:val="00272F4A"/>
    <w:rsid w:val="00275C53"/>
    <w:rsid w:val="002775D0"/>
    <w:rsid w:val="00280559"/>
    <w:rsid w:val="00284A96"/>
    <w:rsid w:val="00287A2F"/>
    <w:rsid w:val="00290D18"/>
    <w:rsid w:val="00291B15"/>
    <w:rsid w:val="00293169"/>
    <w:rsid w:val="002958A4"/>
    <w:rsid w:val="00295BDF"/>
    <w:rsid w:val="002971F0"/>
    <w:rsid w:val="002A0A49"/>
    <w:rsid w:val="002A7C24"/>
    <w:rsid w:val="002B20DA"/>
    <w:rsid w:val="002B3989"/>
    <w:rsid w:val="002B7866"/>
    <w:rsid w:val="002C032C"/>
    <w:rsid w:val="002C2C6A"/>
    <w:rsid w:val="002C2E06"/>
    <w:rsid w:val="002C30FB"/>
    <w:rsid w:val="002C33FE"/>
    <w:rsid w:val="002C58DE"/>
    <w:rsid w:val="002D3563"/>
    <w:rsid w:val="002D410D"/>
    <w:rsid w:val="002D41B1"/>
    <w:rsid w:val="002D4757"/>
    <w:rsid w:val="002D48AB"/>
    <w:rsid w:val="002D5747"/>
    <w:rsid w:val="002D6C0A"/>
    <w:rsid w:val="002D72D7"/>
    <w:rsid w:val="002D7774"/>
    <w:rsid w:val="002E10A4"/>
    <w:rsid w:val="002E15B9"/>
    <w:rsid w:val="002E50ED"/>
    <w:rsid w:val="002E6251"/>
    <w:rsid w:val="002E7857"/>
    <w:rsid w:val="002E7A1F"/>
    <w:rsid w:val="002F145E"/>
    <w:rsid w:val="002F23F7"/>
    <w:rsid w:val="002F69DF"/>
    <w:rsid w:val="003008B0"/>
    <w:rsid w:val="00300EA7"/>
    <w:rsid w:val="0030440B"/>
    <w:rsid w:val="00304743"/>
    <w:rsid w:val="0031230C"/>
    <w:rsid w:val="0031533D"/>
    <w:rsid w:val="0031646D"/>
    <w:rsid w:val="00317433"/>
    <w:rsid w:val="00321024"/>
    <w:rsid w:val="00321D7B"/>
    <w:rsid w:val="003223C0"/>
    <w:rsid w:val="003251B5"/>
    <w:rsid w:val="00326356"/>
    <w:rsid w:val="00326FF4"/>
    <w:rsid w:val="00327643"/>
    <w:rsid w:val="00333F07"/>
    <w:rsid w:val="0033463C"/>
    <w:rsid w:val="00334A28"/>
    <w:rsid w:val="00335CC3"/>
    <w:rsid w:val="00337EEC"/>
    <w:rsid w:val="00344421"/>
    <w:rsid w:val="003460D0"/>
    <w:rsid w:val="00351A93"/>
    <w:rsid w:val="00354DBC"/>
    <w:rsid w:val="003554A6"/>
    <w:rsid w:val="00357F8B"/>
    <w:rsid w:val="003601FA"/>
    <w:rsid w:val="00364777"/>
    <w:rsid w:val="00364CF9"/>
    <w:rsid w:val="00371EB1"/>
    <w:rsid w:val="00372681"/>
    <w:rsid w:val="00372F34"/>
    <w:rsid w:val="00377D81"/>
    <w:rsid w:val="00377FD7"/>
    <w:rsid w:val="00380CC1"/>
    <w:rsid w:val="00383294"/>
    <w:rsid w:val="00383D9A"/>
    <w:rsid w:val="00386AE5"/>
    <w:rsid w:val="003873D1"/>
    <w:rsid w:val="00391B6C"/>
    <w:rsid w:val="0039233B"/>
    <w:rsid w:val="00393059"/>
    <w:rsid w:val="00393391"/>
    <w:rsid w:val="003955CD"/>
    <w:rsid w:val="00397E9E"/>
    <w:rsid w:val="003A2A2D"/>
    <w:rsid w:val="003A3F5D"/>
    <w:rsid w:val="003A4288"/>
    <w:rsid w:val="003A4433"/>
    <w:rsid w:val="003A4640"/>
    <w:rsid w:val="003A4E0E"/>
    <w:rsid w:val="003B5439"/>
    <w:rsid w:val="003B6A7C"/>
    <w:rsid w:val="003B7663"/>
    <w:rsid w:val="003C1308"/>
    <w:rsid w:val="003C1DE6"/>
    <w:rsid w:val="003C2DA8"/>
    <w:rsid w:val="003C2DB6"/>
    <w:rsid w:val="003C3695"/>
    <w:rsid w:val="003C47E8"/>
    <w:rsid w:val="003D2ADC"/>
    <w:rsid w:val="003D39A5"/>
    <w:rsid w:val="003D4C11"/>
    <w:rsid w:val="003D5975"/>
    <w:rsid w:val="003D5B47"/>
    <w:rsid w:val="003E254E"/>
    <w:rsid w:val="003E3B20"/>
    <w:rsid w:val="003E59EE"/>
    <w:rsid w:val="003E6DA4"/>
    <w:rsid w:val="003F2619"/>
    <w:rsid w:val="003F4185"/>
    <w:rsid w:val="003F5075"/>
    <w:rsid w:val="003F5FD4"/>
    <w:rsid w:val="003F61FA"/>
    <w:rsid w:val="004014AD"/>
    <w:rsid w:val="00403A76"/>
    <w:rsid w:val="00403AF6"/>
    <w:rsid w:val="004062BB"/>
    <w:rsid w:val="00407243"/>
    <w:rsid w:val="0041019C"/>
    <w:rsid w:val="00413082"/>
    <w:rsid w:val="00413328"/>
    <w:rsid w:val="00415C57"/>
    <w:rsid w:val="00420D00"/>
    <w:rsid w:val="00420E48"/>
    <w:rsid w:val="004228A9"/>
    <w:rsid w:val="00422C3B"/>
    <w:rsid w:val="004231AC"/>
    <w:rsid w:val="00431188"/>
    <w:rsid w:val="00433480"/>
    <w:rsid w:val="00435AAE"/>
    <w:rsid w:val="00437EF1"/>
    <w:rsid w:val="004409DE"/>
    <w:rsid w:val="00442FDB"/>
    <w:rsid w:val="00445901"/>
    <w:rsid w:val="00447919"/>
    <w:rsid w:val="004547B5"/>
    <w:rsid w:val="00454FCC"/>
    <w:rsid w:val="00455A82"/>
    <w:rsid w:val="004565EF"/>
    <w:rsid w:val="00457DCD"/>
    <w:rsid w:val="004603AE"/>
    <w:rsid w:val="00464AA3"/>
    <w:rsid w:val="00466B1A"/>
    <w:rsid w:val="00470CC7"/>
    <w:rsid w:val="004718B4"/>
    <w:rsid w:val="00472811"/>
    <w:rsid w:val="00475C4A"/>
    <w:rsid w:val="00476132"/>
    <w:rsid w:val="004809F5"/>
    <w:rsid w:val="00480EB3"/>
    <w:rsid w:val="0048233D"/>
    <w:rsid w:val="00482889"/>
    <w:rsid w:val="004855CC"/>
    <w:rsid w:val="004871BC"/>
    <w:rsid w:val="0048797C"/>
    <w:rsid w:val="004959B9"/>
    <w:rsid w:val="00496685"/>
    <w:rsid w:val="00496DAD"/>
    <w:rsid w:val="00497767"/>
    <w:rsid w:val="004A0413"/>
    <w:rsid w:val="004A1997"/>
    <w:rsid w:val="004A3CF9"/>
    <w:rsid w:val="004A59C2"/>
    <w:rsid w:val="004B072E"/>
    <w:rsid w:val="004B0DC7"/>
    <w:rsid w:val="004B1710"/>
    <w:rsid w:val="004B1DAF"/>
    <w:rsid w:val="004B1E9A"/>
    <w:rsid w:val="004B55A8"/>
    <w:rsid w:val="004C0277"/>
    <w:rsid w:val="004C3FAD"/>
    <w:rsid w:val="004C4404"/>
    <w:rsid w:val="004C5502"/>
    <w:rsid w:val="004C5ABA"/>
    <w:rsid w:val="004C5D96"/>
    <w:rsid w:val="004C69F6"/>
    <w:rsid w:val="004D0A04"/>
    <w:rsid w:val="004D2BF9"/>
    <w:rsid w:val="004D50C2"/>
    <w:rsid w:val="004D6FB0"/>
    <w:rsid w:val="004D7049"/>
    <w:rsid w:val="004E0AF1"/>
    <w:rsid w:val="004E15C7"/>
    <w:rsid w:val="004E1B77"/>
    <w:rsid w:val="004E3D1C"/>
    <w:rsid w:val="004E5C81"/>
    <w:rsid w:val="004E5E28"/>
    <w:rsid w:val="004F38E4"/>
    <w:rsid w:val="004F4042"/>
    <w:rsid w:val="004F420F"/>
    <w:rsid w:val="004F45D6"/>
    <w:rsid w:val="004F508B"/>
    <w:rsid w:val="004F57B4"/>
    <w:rsid w:val="004F6DAD"/>
    <w:rsid w:val="004F7094"/>
    <w:rsid w:val="004F7715"/>
    <w:rsid w:val="004F781C"/>
    <w:rsid w:val="0050431E"/>
    <w:rsid w:val="00505231"/>
    <w:rsid w:val="005052FA"/>
    <w:rsid w:val="00505656"/>
    <w:rsid w:val="005064FF"/>
    <w:rsid w:val="00507BF6"/>
    <w:rsid w:val="00514B6D"/>
    <w:rsid w:val="0051697B"/>
    <w:rsid w:val="00517CAC"/>
    <w:rsid w:val="0052183A"/>
    <w:rsid w:val="00523A33"/>
    <w:rsid w:val="00525893"/>
    <w:rsid w:val="00527607"/>
    <w:rsid w:val="0053029C"/>
    <w:rsid w:val="005302FB"/>
    <w:rsid w:val="00532921"/>
    <w:rsid w:val="00535A8F"/>
    <w:rsid w:val="005377DE"/>
    <w:rsid w:val="005419A0"/>
    <w:rsid w:val="00541DBC"/>
    <w:rsid w:val="005425FB"/>
    <w:rsid w:val="00543265"/>
    <w:rsid w:val="00544167"/>
    <w:rsid w:val="00544A21"/>
    <w:rsid w:val="005451A2"/>
    <w:rsid w:val="005457BB"/>
    <w:rsid w:val="0054637F"/>
    <w:rsid w:val="005467C9"/>
    <w:rsid w:val="005501E0"/>
    <w:rsid w:val="00550331"/>
    <w:rsid w:val="005511FD"/>
    <w:rsid w:val="00551839"/>
    <w:rsid w:val="005545D5"/>
    <w:rsid w:val="00555E41"/>
    <w:rsid w:val="0055603B"/>
    <w:rsid w:val="00560B34"/>
    <w:rsid w:val="00560BB2"/>
    <w:rsid w:val="005614B8"/>
    <w:rsid w:val="00562CCA"/>
    <w:rsid w:val="005659D0"/>
    <w:rsid w:val="00566BA2"/>
    <w:rsid w:val="00567FA5"/>
    <w:rsid w:val="005705BD"/>
    <w:rsid w:val="00571971"/>
    <w:rsid w:val="00572DA4"/>
    <w:rsid w:val="005760AD"/>
    <w:rsid w:val="00577EF2"/>
    <w:rsid w:val="00582238"/>
    <w:rsid w:val="00582303"/>
    <w:rsid w:val="005839D5"/>
    <w:rsid w:val="00584EF7"/>
    <w:rsid w:val="00585382"/>
    <w:rsid w:val="00587AEF"/>
    <w:rsid w:val="0059244D"/>
    <w:rsid w:val="00592995"/>
    <w:rsid w:val="0059310A"/>
    <w:rsid w:val="00595614"/>
    <w:rsid w:val="005959AC"/>
    <w:rsid w:val="00596A6D"/>
    <w:rsid w:val="005A0D4A"/>
    <w:rsid w:val="005A12F5"/>
    <w:rsid w:val="005A18C5"/>
    <w:rsid w:val="005A2DCA"/>
    <w:rsid w:val="005B0973"/>
    <w:rsid w:val="005B19F1"/>
    <w:rsid w:val="005B2678"/>
    <w:rsid w:val="005B40B5"/>
    <w:rsid w:val="005B49A4"/>
    <w:rsid w:val="005B5360"/>
    <w:rsid w:val="005C47FE"/>
    <w:rsid w:val="005C4F10"/>
    <w:rsid w:val="005C5CC6"/>
    <w:rsid w:val="005D0FA9"/>
    <w:rsid w:val="005D1399"/>
    <w:rsid w:val="005D4E52"/>
    <w:rsid w:val="005D543D"/>
    <w:rsid w:val="005D555C"/>
    <w:rsid w:val="005D7385"/>
    <w:rsid w:val="005D7FB8"/>
    <w:rsid w:val="005E1928"/>
    <w:rsid w:val="005E1D25"/>
    <w:rsid w:val="005E3EDA"/>
    <w:rsid w:val="005E41A7"/>
    <w:rsid w:val="005E44F3"/>
    <w:rsid w:val="005F2951"/>
    <w:rsid w:val="005F5BF0"/>
    <w:rsid w:val="0060036D"/>
    <w:rsid w:val="00603473"/>
    <w:rsid w:val="00606803"/>
    <w:rsid w:val="00610757"/>
    <w:rsid w:val="00611BF7"/>
    <w:rsid w:val="0061216E"/>
    <w:rsid w:val="0061394F"/>
    <w:rsid w:val="00615BCB"/>
    <w:rsid w:val="006221C4"/>
    <w:rsid w:val="00625BE7"/>
    <w:rsid w:val="00631584"/>
    <w:rsid w:val="006318AF"/>
    <w:rsid w:val="00635B58"/>
    <w:rsid w:val="006362BD"/>
    <w:rsid w:val="00636C89"/>
    <w:rsid w:val="00636E66"/>
    <w:rsid w:val="00637D11"/>
    <w:rsid w:val="00640D1A"/>
    <w:rsid w:val="00642B28"/>
    <w:rsid w:val="006440D6"/>
    <w:rsid w:val="006446F7"/>
    <w:rsid w:val="00645530"/>
    <w:rsid w:val="00645C60"/>
    <w:rsid w:val="00650A0B"/>
    <w:rsid w:val="00652057"/>
    <w:rsid w:val="00652EF9"/>
    <w:rsid w:val="006539E4"/>
    <w:rsid w:val="0065425C"/>
    <w:rsid w:val="00654553"/>
    <w:rsid w:val="006559BB"/>
    <w:rsid w:val="00657F57"/>
    <w:rsid w:val="006608D8"/>
    <w:rsid w:val="00667FB1"/>
    <w:rsid w:val="00671AE8"/>
    <w:rsid w:val="00676D80"/>
    <w:rsid w:val="00681815"/>
    <w:rsid w:val="00682289"/>
    <w:rsid w:val="00682408"/>
    <w:rsid w:val="006841F1"/>
    <w:rsid w:val="006921F6"/>
    <w:rsid w:val="00694B21"/>
    <w:rsid w:val="00694B95"/>
    <w:rsid w:val="00695054"/>
    <w:rsid w:val="006A23AD"/>
    <w:rsid w:val="006A418D"/>
    <w:rsid w:val="006A4503"/>
    <w:rsid w:val="006A52EA"/>
    <w:rsid w:val="006A5DC3"/>
    <w:rsid w:val="006A6CE8"/>
    <w:rsid w:val="006B0483"/>
    <w:rsid w:val="006B24C3"/>
    <w:rsid w:val="006B67ED"/>
    <w:rsid w:val="006C202B"/>
    <w:rsid w:val="006C2F1B"/>
    <w:rsid w:val="006C35AB"/>
    <w:rsid w:val="006C375F"/>
    <w:rsid w:val="006C3C31"/>
    <w:rsid w:val="006D4E99"/>
    <w:rsid w:val="006D4ED0"/>
    <w:rsid w:val="006D5247"/>
    <w:rsid w:val="006D5272"/>
    <w:rsid w:val="006D5D12"/>
    <w:rsid w:val="006D6B61"/>
    <w:rsid w:val="006D77DB"/>
    <w:rsid w:val="006E3B9C"/>
    <w:rsid w:val="006E7E7D"/>
    <w:rsid w:val="006F181C"/>
    <w:rsid w:val="006F254D"/>
    <w:rsid w:val="006F35D2"/>
    <w:rsid w:val="006F512C"/>
    <w:rsid w:val="006F5D00"/>
    <w:rsid w:val="007009CC"/>
    <w:rsid w:val="00700D97"/>
    <w:rsid w:val="00701656"/>
    <w:rsid w:val="007028AA"/>
    <w:rsid w:val="00703CD8"/>
    <w:rsid w:val="00703FD1"/>
    <w:rsid w:val="007066B9"/>
    <w:rsid w:val="00706B78"/>
    <w:rsid w:val="007075FF"/>
    <w:rsid w:val="00707E13"/>
    <w:rsid w:val="00707ECE"/>
    <w:rsid w:val="007128F2"/>
    <w:rsid w:val="00712F15"/>
    <w:rsid w:val="00723045"/>
    <w:rsid w:val="00723E6E"/>
    <w:rsid w:val="00724BDA"/>
    <w:rsid w:val="00727E7D"/>
    <w:rsid w:val="00733E91"/>
    <w:rsid w:val="00734961"/>
    <w:rsid w:val="00737240"/>
    <w:rsid w:val="00741105"/>
    <w:rsid w:val="007415BC"/>
    <w:rsid w:val="0074330D"/>
    <w:rsid w:val="007448D2"/>
    <w:rsid w:val="00744FC7"/>
    <w:rsid w:val="007459DA"/>
    <w:rsid w:val="00751654"/>
    <w:rsid w:val="007522CF"/>
    <w:rsid w:val="00753B29"/>
    <w:rsid w:val="00753BC7"/>
    <w:rsid w:val="007548EC"/>
    <w:rsid w:val="00755B54"/>
    <w:rsid w:val="00756168"/>
    <w:rsid w:val="00757210"/>
    <w:rsid w:val="0076101B"/>
    <w:rsid w:val="0076268D"/>
    <w:rsid w:val="00765C50"/>
    <w:rsid w:val="0076649C"/>
    <w:rsid w:val="0077410A"/>
    <w:rsid w:val="00774B64"/>
    <w:rsid w:val="00774C31"/>
    <w:rsid w:val="00784B9D"/>
    <w:rsid w:val="00786D57"/>
    <w:rsid w:val="00787EFE"/>
    <w:rsid w:val="0079036B"/>
    <w:rsid w:val="00791F6F"/>
    <w:rsid w:val="00795814"/>
    <w:rsid w:val="00795C82"/>
    <w:rsid w:val="00795ED1"/>
    <w:rsid w:val="00796607"/>
    <w:rsid w:val="007A02D2"/>
    <w:rsid w:val="007A0B07"/>
    <w:rsid w:val="007A319C"/>
    <w:rsid w:val="007A449F"/>
    <w:rsid w:val="007A4EBC"/>
    <w:rsid w:val="007B0F9B"/>
    <w:rsid w:val="007B3D12"/>
    <w:rsid w:val="007B68DA"/>
    <w:rsid w:val="007B6964"/>
    <w:rsid w:val="007C182A"/>
    <w:rsid w:val="007C2477"/>
    <w:rsid w:val="007C38B1"/>
    <w:rsid w:val="007C580A"/>
    <w:rsid w:val="007C5BEF"/>
    <w:rsid w:val="007C5F84"/>
    <w:rsid w:val="007C7B66"/>
    <w:rsid w:val="007D1FFC"/>
    <w:rsid w:val="007D2271"/>
    <w:rsid w:val="007D28A0"/>
    <w:rsid w:val="007D421A"/>
    <w:rsid w:val="007D65E3"/>
    <w:rsid w:val="007D7395"/>
    <w:rsid w:val="007E15B1"/>
    <w:rsid w:val="007E2953"/>
    <w:rsid w:val="007E72F3"/>
    <w:rsid w:val="007F0A7E"/>
    <w:rsid w:val="007F69A2"/>
    <w:rsid w:val="007F6A74"/>
    <w:rsid w:val="00800261"/>
    <w:rsid w:val="00800667"/>
    <w:rsid w:val="00803541"/>
    <w:rsid w:val="008041F3"/>
    <w:rsid w:val="008053F6"/>
    <w:rsid w:val="00805F3A"/>
    <w:rsid w:val="0080703D"/>
    <w:rsid w:val="00811E70"/>
    <w:rsid w:val="00814442"/>
    <w:rsid w:val="00816664"/>
    <w:rsid w:val="00816DDA"/>
    <w:rsid w:val="00816DF3"/>
    <w:rsid w:val="00820187"/>
    <w:rsid w:val="00821287"/>
    <w:rsid w:val="00830370"/>
    <w:rsid w:val="008312B8"/>
    <w:rsid w:val="00832674"/>
    <w:rsid w:val="00832F4C"/>
    <w:rsid w:val="008335E0"/>
    <w:rsid w:val="00833FBC"/>
    <w:rsid w:val="00834196"/>
    <w:rsid w:val="0083452B"/>
    <w:rsid w:val="00835B96"/>
    <w:rsid w:val="00837812"/>
    <w:rsid w:val="00840447"/>
    <w:rsid w:val="0084049C"/>
    <w:rsid w:val="00840DBD"/>
    <w:rsid w:val="0084244A"/>
    <w:rsid w:val="008438B0"/>
    <w:rsid w:val="00846999"/>
    <w:rsid w:val="00847C3A"/>
    <w:rsid w:val="0085068D"/>
    <w:rsid w:val="00852B57"/>
    <w:rsid w:val="008565AA"/>
    <w:rsid w:val="00861485"/>
    <w:rsid w:val="0086680B"/>
    <w:rsid w:val="008707C7"/>
    <w:rsid w:val="008713AE"/>
    <w:rsid w:val="008726E1"/>
    <w:rsid w:val="008741EF"/>
    <w:rsid w:val="00875897"/>
    <w:rsid w:val="00875AFD"/>
    <w:rsid w:val="00875CA1"/>
    <w:rsid w:val="00882F6B"/>
    <w:rsid w:val="00883197"/>
    <w:rsid w:val="00883D3A"/>
    <w:rsid w:val="0088504E"/>
    <w:rsid w:val="0088605C"/>
    <w:rsid w:val="00887D5D"/>
    <w:rsid w:val="008913C6"/>
    <w:rsid w:val="008914AC"/>
    <w:rsid w:val="00896138"/>
    <w:rsid w:val="00896F19"/>
    <w:rsid w:val="008A287C"/>
    <w:rsid w:val="008A46BF"/>
    <w:rsid w:val="008A48E2"/>
    <w:rsid w:val="008A5D2D"/>
    <w:rsid w:val="008A6995"/>
    <w:rsid w:val="008A72E2"/>
    <w:rsid w:val="008A7463"/>
    <w:rsid w:val="008B35DD"/>
    <w:rsid w:val="008B604C"/>
    <w:rsid w:val="008B7132"/>
    <w:rsid w:val="008B7A97"/>
    <w:rsid w:val="008B7C9A"/>
    <w:rsid w:val="008C11A2"/>
    <w:rsid w:val="008C172B"/>
    <w:rsid w:val="008C2F5E"/>
    <w:rsid w:val="008C5232"/>
    <w:rsid w:val="008D0C76"/>
    <w:rsid w:val="008D3199"/>
    <w:rsid w:val="008D5612"/>
    <w:rsid w:val="008D5D1D"/>
    <w:rsid w:val="008D6EAB"/>
    <w:rsid w:val="008E34AB"/>
    <w:rsid w:val="008E3926"/>
    <w:rsid w:val="008E3E86"/>
    <w:rsid w:val="008E72BB"/>
    <w:rsid w:val="008E7B0D"/>
    <w:rsid w:val="008F08CA"/>
    <w:rsid w:val="008F1EEC"/>
    <w:rsid w:val="008F392D"/>
    <w:rsid w:val="008F3F3C"/>
    <w:rsid w:val="008F52DE"/>
    <w:rsid w:val="008F7A0A"/>
    <w:rsid w:val="00901E1B"/>
    <w:rsid w:val="009129EB"/>
    <w:rsid w:val="00913322"/>
    <w:rsid w:val="00915FFA"/>
    <w:rsid w:val="00917579"/>
    <w:rsid w:val="00917C14"/>
    <w:rsid w:val="00922670"/>
    <w:rsid w:val="00925546"/>
    <w:rsid w:val="009267C5"/>
    <w:rsid w:val="00931A35"/>
    <w:rsid w:val="00931ED0"/>
    <w:rsid w:val="00932A9C"/>
    <w:rsid w:val="00934E47"/>
    <w:rsid w:val="00937F7F"/>
    <w:rsid w:val="00940238"/>
    <w:rsid w:val="00941E4F"/>
    <w:rsid w:val="009443AF"/>
    <w:rsid w:val="009450D6"/>
    <w:rsid w:val="0094563E"/>
    <w:rsid w:val="00945CE1"/>
    <w:rsid w:val="009501B4"/>
    <w:rsid w:val="0095116D"/>
    <w:rsid w:val="00960495"/>
    <w:rsid w:val="00963125"/>
    <w:rsid w:val="00964756"/>
    <w:rsid w:val="009652F6"/>
    <w:rsid w:val="0097304C"/>
    <w:rsid w:val="00975C9A"/>
    <w:rsid w:val="00975E4F"/>
    <w:rsid w:val="00980E63"/>
    <w:rsid w:val="00982B3F"/>
    <w:rsid w:val="00984B5D"/>
    <w:rsid w:val="00986091"/>
    <w:rsid w:val="00986AA0"/>
    <w:rsid w:val="0099039F"/>
    <w:rsid w:val="0099190A"/>
    <w:rsid w:val="0099288C"/>
    <w:rsid w:val="00992CDD"/>
    <w:rsid w:val="00994267"/>
    <w:rsid w:val="00994C96"/>
    <w:rsid w:val="009952EC"/>
    <w:rsid w:val="009959FF"/>
    <w:rsid w:val="00996782"/>
    <w:rsid w:val="009979FF"/>
    <w:rsid w:val="00997AAB"/>
    <w:rsid w:val="00997DDE"/>
    <w:rsid w:val="009A05BA"/>
    <w:rsid w:val="009A4D2F"/>
    <w:rsid w:val="009B2487"/>
    <w:rsid w:val="009B62D9"/>
    <w:rsid w:val="009B75A0"/>
    <w:rsid w:val="009C10D9"/>
    <w:rsid w:val="009C4113"/>
    <w:rsid w:val="009C5387"/>
    <w:rsid w:val="009C6468"/>
    <w:rsid w:val="009C73EA"/>
    <w:rsid w:val="009D4364"/>
    <w:rsid w:val="009D4709"/>
    <w:rsid w:val="009E00C6"/>
    <w:rsid w:val="009E0AEB"/>
    <w:rsid w:val="009E2740"/>
    <w:rsid w:val="009E3994"/>
    <w:rsid w:val="009E75DD"/>
    <w:rsid w:val="009E7E9A"/>
    <w:rsid w:val="009F2566"/>
    <w:rsid w:val="009F3856"/>
    <w:rsid w:val="009F4235"/>
    <w:rsid w:val="009F45FF"/>
    <w:rsid w:val="00A01D28"/>
    <w:rsid w:val="00A1033F"/>
    <w:rsid w:val="00A13CA1"/>
    <w:rsid w:val="00A14A2C"/>
    <w:rsid w:val="00A20FAF"/>
    <w:rsid w:val="00A21A84"/>
    <w:rsid w:val="00A236FF"/>
    <w:rsid w:val="00A254D1"/>
    <w:rsid w:val="00A275EE"/>
    <w:rsid w:val="00A27927"/>
    <w:rsid w:val="00A308DB"/>
    <w:rsid w:val="00A3240F"/>
    <w:rsid w:val="00A378E1"/>
    <w:rsid w:val="00A37A0C"/>
    <w:rsid w:val="00A41CFD"/>
    <w:rsid w:val="00A429CB"/>
    <w:rsid w:val="00A44B28"/>
    <w:rsid w:val="00A47107"/>
    <w:rsid w:val="00A52C1D"/>
    <w:rsid w:val="00A52FBD"/>
    <w:rsid w:val="00A54101"/>
    <w:rsid w:val="00A5517C"/>
    <w:rsid w:val="00A60560"/>
    <w:rsid w:val="00A609C8"/>
    <w:rsid w:val="00A619CB"/>
    <w:rsid w:val="00A61FCD"/>
    <w:rsid w:val="00A6246E"/>
    <w:rsid w:val="00A62B9D"/>
    <w:rsid w:val="00A63365"/>
    <w:rsid w:val="00A64DA3"/>
    <w:rsid w:val="00A65D9D"/>
    <w:rsid w:val="00A66529"/>
    <w:rsid w:val="00A67782"/>
    <w:rsid w:val="00A67D43"/>
    <w:rsid w:val="00A703C4"/>
    <w:rsid w:val="00A70D62"/>
    <w:rsid w:val="00A72936"/>
    <w:rsid w:val="00A729DC"/>
    <w:rsid w:val="00A72A5C"/>
    <w:rsid w:val="00A75FBC"/>
    <w:rsid w:val="00A7695A"/>
    <w:rsid w:val="00A77E92"/>
    <w:rsid w:val="00A80785"/>
    <w:rsid w:val="00A81A43"/>
    <w:rsid w:val="00A8339E"/>
    <w:rsid w:val="00A83A7D"/>
    <w:rsid w:val="00A84ABB"/>
    <w:rsid w:val="00A87B65"/>
    <w:rsid w:val="00A90596"/>
    <w:rsid w:val="00A9260B"/>
    <w:rsid w:val="00A92E4D"/>
    <w:rsid w:val="00A934BD"/>
    <w:rsid w:val="00A935D9"/>
    <w:rsid w:val="00A9596A"/>
    <w:rsid w:val="00AA34DE"/>
    <w:rsid w:val="00AA4A16"/>
    <w:rsid w:val="00AA790B"/>
    <w:rsid w:val="00AB1948"/>
    <w:rsid w:val="00AB2B76"/>
    <w:rsid w:val="00AB3E1B"/>
    <w:rsid w:val="00AB519E"/>
    <w:rsid w:val="00AB678A"/>
    <w:rsid w:val="00AB6FC6"/>
    <w:rsid w:val="00AB75F5"/>
    <w:rsid w:val="00AC013B"/>
    <w:rsid w:val="00AC1BCB"/>
    <w:rsid w:val="00AC3333"/>
    <w:rsid w:val="00AC59E5"/>
    <w:rsid w:val="00AC65DB"/>
    <w:rsid w:val="00AC71FA"/>
    <w:rsid w:val="00AC772C"/>
    <w:rsid w:val="00AC7AC1"/>
    <w:rsid w:val="00AD0F46"/>
    <w:rsid w:val="00AD1E7A"/>
    <w:rsid w:val="00AD3C94"/>
    <w:rsid w:val="00AD5EAA"/>
    <w:rsid w:val="00AD64E0"/>
    <w:rsid w:val="00AD7040"/>
    <w:rsid w:val="00AF06F0"/>
    <w:rsid w:val="00AF13BD"/>
    <w:rsid w:val="00AF500E"/>
    <w:rsid w:val="00AF6274"/>
    <w:rsid w:val="00AF6B4F"/>
    <w:rsid w:val="00B03A20"/>
    <w:rsid w:val="00B06543"/>
    <w:rsid w:val="00B06913"/>
    <w:rsid w:val="00B140A2"/>
    <w:rsid w:val="00B1577B"/>
    <w:rsid w:val="00B16973"/>
    <w:rsid w:val="00B17247"/>
    <w:rsid w:val="00B258E4"/>
    <w:rsid w:val="00B32FD5"/>
    <w:rsid w:val="00B357A6"/>
    <w:rsid w:val="00B37FA9"/>
    <w:rsid w:val="00B45696"/>
    <w:rsid w:val="00B459FB"/>
    <w:rsid w:val="00B4775C"/>
    <w:rsid w:val="00B55852"/>
    <w:rsid w:val="00B55C77"/>
    <w:rsid w:val="00B600E3"/>
    <w:rsid w:val="00B6112A"/>
    <w:rsid w:val="00B6569D"/>
    <w:rsid w:val="00B65A63"/>
    <w:rsid w:val="00B66ABB"/>
    <w:rsid w:val="00B71870"/>
    <w:rsid w:val="00B718DA"/>
    <w:rsid w:val="00B72244"/>
    <w:rsid w:val="00B72FD5"/>
    <w:rsid w:val="00B7463D"/>
    <w:rsid w:val="00B74F10"/>
    <w:rsid w:val="00B75F10"/>
    <w:rsid w:val="00B77DF8"/>
    <w:rsid w:val="00B80E17"/>
    <w:rsid w:val="00B8185C"/>
    <w:rsid w:val="00B84C67"/>
    <w:rsid w:val="00B8549D"/>
    <w:rsid w:val="00B86444"/>
    <w:rsid w:val="00B8779C"/>
    <w:rsid w:val="00B87F6A"/>
    <w:rsid w:val="00B934A0"/>
    <w:rsid w:val="00B94062"/>
    <w:rsid w:val="00B95111"/>
    <w:rsid w:val="00B96B88"/>
    <w:rsid w:val="00B96EDF"/>
    <w:rsid w:val="00BA14C6"/>
    <w:rsid w:val="00BA14D2"/>
    <w:rsid w:val="00BA5814"/>
    <w:rsid w:val="00BB136A"/>
    <w:rsid w:val="00BB3896"/>
    <w:rsid w:val="00BB6976"/>
    <w:rsid w:val="00BC098E"/>
    <w:rsid w:val="00BC32E1"/>
    <w:rsid w:val="00BC6161"/>
    <w:rsid w:val="00BC7157"/>
    <w:rsid w:val="00BD066B"/>
    <w:rsid w:val="00BD1ADB"/>
    <w:rsid w:val="00BD519F"/>
    <w:rsid w:val="00BD66D7"/>
    <w:rsid w:val="00BD6868"/>
    <w:rsid w:val="00BE0871"/>
    <w:rsid w:val="00BE0A48"/>
    <w:rsid w:val="00BE3BCE"/>
    <w:rsid w:val="00BE59A6"/>
    <w:rsid w:val="00BE66A7"/>
    <w:rsid w:val="00BF199F"/>
    <w:rsid w:val="00BF3D02"/>
    <w:rsid w:val="00BF3D9B"/>
    <w:rsid w:val="00BF5477"/>
    <w:rsid w:val="00BF77CC"/>
    <w:rsid w:val="00C00B43"/>
    <w:rsid w:val="00C01C2D"/>
    <w:rsid w:val="00C027D7"/>
    <w:rsid w:val="00C03899"/>
    <w:rsid w:val="00C05D4F"/>
    <w:rsid w:val="00C17217"/>
    <w:rsid w:val="00C213A5"/>
    <w:rsid w:val="00C24B84"/>
    <w:rsid w:val="00C3128A"/>
    <w:rsid w:val="00C322CD"/>
    <w:rsid w:val="00C3637D"/>
    <w:rsid w:val="00C36827"/>
    <w:rsid w:val="00C37F87"/>
    <w:rsid w:val="00C43B12"/>
    <w:rsid w:val="00C464D0"/>
    <w:rsid w:val="00C506CD"/>
    <w:rsid w:val="00C506E2"/>
    <w:rsid w:val="00C50779"/>
    <w:rsid w:val="00C53465"/>
    <w:rsid w:val="00C6161D"/>
    <w:rsid w:val="00C62AEA"/>
    <w:rsid w:val="00C62E25"/>
    <w:rsid w:val="00C631FB"/>
    <w:rsid w:val="00C6364D"/>
    <w:rsid w:val="00C64C6C"/>
    <w:rsid w:val="00C658AF"/>
    <w:rsid w:val="00C6711C"/>
    <w:rsid w:val="00C72071"/>
    <w:rsid w:val="00C75194"/>
    <w:rsid w:val="00C75A64"/>
    <w:rsid w:val="00C7753E"/>
    <w:rsid w:val="00C81E86"/>
    <w:rsid w:val="00C85605"/>
    <w:rsid w:val="00C87687"/>
    <w:rsid w:val="00C87DDA"/>
    <w:rsid w:val="00C90B3C"/>
    <w:rsid w:val="00C91755"/>
    <w:rsid w:val="00C91D5E"/>
    <w:rsid w:val="00C92420"/>
    <w:rsid w:val="00C93311"/>
    <w:rsid w:val="00C964C7"/>
    <w:rsid w:val="00C97080"/>
    <w:rsid w:val="00CA2547"/>
    <w:rsid w:val="00CA2834"/>
    <w:rsid w:val="00CA34DB"/>
    <w:rsid w:val="00CA541F"/>
    <w:rsid w:val="00CB016D"/>
    <w:rsid w:val="00CB109B"/>
    <w:rsid w:val="00CB2C7B"/>
    <w:rsid w:val="00CB6F90"/>
    <w:rsid w:val="00CB704E"/>
    <w:rsid w:val="00CC0C9F"/>
    <w:rsid w:val="00CC3989"/>
    <w:rsid w:val="00CC3AA0"/>
    <w:rsid w:val="00CC5501"/>
    <w:rsid w:val="00CC680D"/>
    <w:rsid w:val="00CC71E7"/>
    <w:rsid w:val="00CC7624"/>
    <w:rsid w:val="00CC76A0"/>
    <w:rsid w:val="00CD21DD"/>
    <w:rsid w:val="00CD2E70"/>
    <w:rsid w:val="00CD30D4"/>
    <w:rsid w:val="00CD3249"/>
    <w:rsid w:val="00CD330E"/>
    <w:rsid w:val="00CD39DB"/>
    <w:rsid w:val="00CD3B73"/>
    <w:rsid w:val="00CD5A00"/>
    <w:rsid w:val="00CE0631"/>
    <w:rsid w:val="00CE143F"/>
    <w:rsid w:val="00CE5112"/>
    <w:rsid w:val="00CE5896"/>
    <w:rsid w:val="00CE606F"/>
    <w:rsid w:val="00CF23C6"/>
    <w:rsid w:val="00CF37A9"/>
    <w:rsid w:val="00CF3EE8"/>
    <w:rsid w:val="00CF6E22"/>
    <w:rsid w:val="00CF7877"/>
    <w:rsid w:val="00D00188"/>
    <w:rsid w:val="00D023BB"/>
    <w:rsid w:val="00D048F0"/>
    <w:rsid w:val="00D157AD"/>
    <w:rsid w:val="00D157E6"/>
    <w:rsid w:val="00D16B09"/>
    <w:rsid w:val="00D16C75"/>
    <w:rsid w:val="00D21520"/>
    <w:rsid w:val="00D2170B"/>
    <w:rsid w:val="00D309C9"/>
    <w:rsid w:val="00D32B1D"/>
    <w:rsid w:val="00D32F80"/>
    <w:rsid w:val="00D35A6E"/>
    <w:rsid w:val="00D43A52"/>
    <w:rsid w:val="00D43FD4"/>
    <w:rsid w:val="00D44F79"/>
    <w:rsid w:val="00D46462"/>
    <w:rsid w:val="00D464C4"/>
    <w:rsid w:val="00D50251"/>
    <w:rsid w:val="00D52C58"/>
    <w:rsid w:val="00D543C3"/>
    <w:rsid w:val="00D548F0"/>
    <w:rsid w:val="00D576EE"/>
    <w:rsid w:val="00D57E78"/>
    <w:rsid w:val="00D57FC6"/>
    <w:rsid w:val="00D60811"/>
    <w:rsid w:val="00D62BCA"/>
    <w:rsid w:val="00D6378C"/>
    <w:rsid w:val="00D63FFF"/>
    <w:rsid w:val="00D64436"/>
    <w:rsid w:val="00D70E6D"/>
    <w:rsid w:val="00D719F3"/>
    <w:rsid w:val="00D73114"/>
    <w:rsid w:val="00D765ED"/>
    <w:rsid w:val="00D775CD"/>
    <w:rsid w:val="00D77800"/>
    <w:rsid w:val="00D77C6D"/>
    <w:rsid w:val="00D80984"/>
    <w:rsid w:val="00D81472"/>
    <w:rsid w:val="00D8160C"/>
    <w:rsid w:val="00D81A14"/>
    <w:rsid w:val="00D81FF0"/>
    <w:rsid w:val="00D85742"/>
    <w:rsid w:val="00D85AC6"/>
    <w:rsid w:val="00D866B9"/>
    <w:rsid w:val="00D91121"/>
    <w:rsid w:val="00D9414B"/>
    <w:rsid w:val="00D951C7"/>
    <w:rsid w:val="00DA0E0C"/>
    <w:rsid w:val="00DA1175"/>
    <w:rsid w:val="00DA1657"/>
    <w:rsid w:val="00DA40F2"/>
    <w:rsid w:val="00DB2603"/>
    <w:rsid w:val="00DB2A11"/>
    <w:rsid w:val="00DB5CE6"/>
    <w:rsid w:val="00DB6E4D"/>
    <w:rsid w:val="00DC0A9F"/>
    <w:rsid w:val="00DC242B"/>
    <w:rsid w:val="00DC24C9"/>
    <w:rsid w:val="00DC2DE8"/>
    <w:rsid w:val="00DC67E3"/>
    <w:rsid w:val="00DC79A5"/>
    <w:rsid w:val="00DD10D8"/>
    <w:rsid w:val="00DD3FD8"/>
    <w:rsid w:val="00DD4E93"/>
    <w:rsid w:val="00DD5991"/>
    <w:rsid w:val="00DD5EB4"/>
    <w:rsid w:val="00DD6051"/>
    <w:rsid w:val="00DE0D75"/>
    <w:rsid w:val="00DE1CA4"/>
    <w:rsid w:val="00DE289A"/>
    <w:rsid w:val="00DF0E21"/>
    <w:rsid w:val="00DF1757"/>
    <w:rsid w:val="00DF2829"/>
    <w:rsid w:val="00DF3219"/>
    <w:rsid w:val="00DF5721"/>
    <w:rsid w:val="00DF6004"/>
    <w:rsid w:val="00DF6C21"/>
    <w:rsid w:val="00DF7284"/>
    <w:rsid w:val="00E00AD7"/>
    <w:rsid w:val="00E02836"/>
    <w:rsid w:val="00E038E3"/>
    <w:rsid w:val="00E05EE5"/>
    <w:rsid w:val="00E06A27"/>
    <w:rsid w:val="00E07ADF"/>
    <w:rsid w:val="00E13577"/>
    <w:rsid w:val="00E136F5"/>
    <w:rsid w:val="00E168AC"/>
    <w:rsid w:val="00E16EAD"/>
    <w:rsid w:val="00E17FA0"/>
    <w:rsid w:val="00E20460"/>
    <w:rsid w:val="00E2060A"/>
    <w:rsid w:val="00E20965"/>
    <w:rsid w:val="00E22798"/>
    <w:rsid w:val="00E26182"/>
    <w:rsid w:val="00E304A8"/>
    <w:rsid w:val="00E35E08"/>
    <w:rsid w:val="00E44733"/>
    <w:rsid w:val="00E447FC"/>
    <w:rsid w:val="00E45E5C"/>
    <w:rsid w:val="00E472BD"/>
    <w:rsid w:val="00E50FD5"/>
    <w:rsid w:val="00E51415"/>
    <w:rsid w:val="00E514C0"/>
    <w:rsid w:val="00E536AC"/>
    <w:rsid w:val="00E5398A"/>
    <w:rsid w:val="00E6069B"/>
    <w:rsid w:val="00E63825"/>
    <w:rsid w:val="00E66115"/>
    <w:rsid w:val="00E72C67"/>
    <w:rsid w:val="00E73F2D"/>
    <w:rsid w:val="00E75578"/>
    <w:rsid w:val="00E75804"/>
    <w:rsid w:val="00E77D5E"/>
    <w:rsid w:val="00E833AC"/>
    <w:rsid w:val="00E90256"/>
    <w:rsid w:val="00E92456"/>
    <w:rsid w:val="00E9561B"/>
    <w:rsid w:val="00E96E48"/>
    <w:rsid w:val="00E96EBF"/>
    <w:rsid w:val="00E97C56"/>
    <w:rsid w:val="00EA104F"/>
    <w:rsid w:val="00EA1C4E"/>
    <w:rsid w:val="00EA40BE"/>
    <w:rsid w:val="00EA40BF"/>
    <w:rsid w:val="00EA6F5E"/>
    <w:rsid w:val="00EB5FFC"/>
    <w:rsid w:val="00EC05B3"/>
    <w:rsid w:val="00EC3101"/>
    <w:rsid w:val="00EC48F4"/>
    <w:rsid w:val="00EC666A"/>
    <w:rsid w:val="00EC6885"/>
    <w:rsid w:val="00ED0D04"/>
    <w:rsid w:val="00ED1D3E"/>
    <w:rsid w:val="00ED3D6F"/>
    <w:rsid w:val="00ED4505"/>
    <w:rsid w:val="00ED4F49"/>
    <w:rsid w:val="00ED5BAF"/>
    <w:rsid w:val="00ED694A"/>
    <w:rsid w:val="00EE01CE"/>
    <w:rsid w:val="00EE033B"/>
    <w:rsid w:val="00EE10AB"/>
    <w:rsid w:val="00EE10F5"/>
    <w:rsid w:val="00EE2699"/>
    <w:rsid w:val="00EE6062"/>
    <w:rsid w:val="00EE7B62"/>
    <w:rsid w:val="00EF0533"/>
    <w:rsid w:val="00EF0E4A"/>
    <w:rsid w:val="00EF1909"/>
    <w:rsid w:val="00EF29D1"/>
    <w:rsid w:val="00EF2E30"/>
    <w:rsid w:val="00EF744A"/>
    <w:rsid w:val="00EF75D6"/>
    <w:rsid w:val="00F05CFA"/>
    <w:rsid w:val="00F107CA"/>
    <w:rsid w:val="00F12B7F"/>
    <w:rsid w:val="00F12D57"/>
    <w:rsid w:val="00F1346F"/>
    <w:rsid w:val="00F13C96"/>
    <w:rsid w:val="00F14D23"/>
    <w:rsid w:val="00F15B78"/>
    <w:rsid w:val="00F1613E"/>
    <w:rsid w:val="00F1660F"/>
    <w:rsid w:val="00F211FD"/>
    <w:rsid w:val="00F223DE"/>
    <w:rsid w:val="00F2488E"/>
    <w:rsid w:val="00F258B8"/>
    <w:rsid w:val="00F264C1"/>
    <w:rsid w:val="00F26865"/>
    <w:rsid w:val="00F320E8"/>
    <w:rsid w:val="00F343CD"/>
    <w:rsid w:val="00F3588C"/>
    <w:rsid w:val="00F36183"/>
    <w:rsid w:val="00F366DE"/>
    <w:rsid w:val="00F453DA"/>
    <w:rsid w:val="00F46318"/>
    <w:rsid w:val="00F468ED"/>
    <w:rsid w:val="00F51B43"/>
    <w:rsid w:val="00F51CEC"/>
    <w:rsid w:val="00F53C93"/>
    <w:rsid w:val="00F567F1"/>
    <w:rsid w:val="00F61205"/>
    <w:rsid w:val="00F613D7"/>
    <w:rsid w:val="00F61A38"/>
    <w:rsid w:val="00F67283"/>
    <w:rsid w:val="00F700DD"/>
    <w:rsid w:val="00F7440A"/>
    <w:rsid w:val="00F768B0"/>
    <w:rsid w:val="00F773EE"/>
    <w:rsid w:val="00F77537"/>
    <w:rsid w:val="00F77E44"/>
    <w:rsid w:val="00F8115A"/>
    <w:rsid w:val="00F82194"/>
    <w:rsid w:val="00F83AAE"/>
    <w:rsid w:val="00F8488D"/>
    <w:rsid w:val="00F87232"/>
    <w:rsid w:val="00F90343"/>
    <w:rsid w:val="00F92711"/>
    <w:rsid w:val="00F9285A"/>
    <w:rsid w:val="00FA00A3"/>
    <w:rsid w:val="00FA688F"/>
    <w:rsid w:val="00FB0A5D"/>
    <w:rsid w:val="00FB133C"/>
    <w:rsid w:val="00FB1458"/>
    <w:rsid w:val="00FB17E0"/>
    <w:rsid w:val="00FB3600"/>
    <w:rsid w:val="00FB3678"/>
    <w:rsid w:val="00FC00C0"/>
    <w:rsid w:val="00FC21CF"/>
    <w:rsid w:val="00FC569F"/>
    <w:rsid w:val="00FC6087"/>
    <w:rsid w:val="00FC6CC6"/>
    <w:rsid w:val="00FD0090"/>
    <w:rsid w:val="00FD1573"/>
    <w:rsid w:val="00FD31AC"/>
    <w:rsid w:val="00FD556A"/>
    <w:rsid w:val="00FD7760"/>
    <w:rsid w:val="00FE146C"/>
    <w:rsid w:val="00FE298C"/>
    <w:rsid w:val="00FE4034"/>
    <w:rsid w:val="00FF3BF4"/>
    <w:rsid w:val="00FF47CC"/>
    <w:rsid w:val="00FF60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5615387"/>
  <w15:docId w15:val="{8D986061-206B-4407-857A-3962511F9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6AE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6F512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3A4433"/>
    <w:pPr>
      <w:spacing w:beforeAutospacing="1" w:after="200" w:afterAutospacing="1"/>
      <w:outlineLvl w:val="2"/>
    </w:pPr>
    <w:rPr>
      <w:b/>
      <w:bCs/>
      <w:color w:val="00000A"/>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3A4433"/>
    <w:rPr>
      <w:rFonts w:ascii="Times New Roman" w:eastAsia="Times New Roman" w:hAnsi="Times New Roman" w:cs="Times New Roman"/>
      <w:b/>
      <w:bCs/>
      <w:color w:val="00000A"/>
      <w:sz w:val="27"/>
      <w:szCs w:val="27"/>
      <w:lang w:eastAsia="ru-RU"/>
    </w:rPr>
  </w:style>
  <w:style w:type="table" w:styleId="a3">
    <w:name w:val="Table Grid"/>
    <w:basedOn w:val="a1"/>
    <w:uiPriority w:val="59"/>
    <w:rsid w:val="003A443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4">
    <w:name w:val="Hyperlink"/>
    <w:basedOn w:val="a0"/>
    <w:uiPriority w:val="99"/>
    <w:unhideWhenUsed/>
    <w:rsid w:val="003A4433"/>
    <w:rPr>
      <w:rFonts w:ascii="Consolas" w:eastAsia="Consolas" w:hAnsi="Consolas" w:cs="Consolas"/>
    </w:rPr>
  </w:style>
  <w:style w:type="character" w:customStyle="1" w:styleId="a5">
    <w:name w:val="a"/>
    <w:qFormat/>
    <w:rsid w:val="003A4433"/>
    <w:rPr>
      <w:color w:val="333399"/>
      <w:u w:val="single"/>
    </w:rPr>
  </w:style>
  <w:style w:type="character" w:customStyle="1" w:styleId="s0">
    <w:name w:val="s0"/>
    <w:qFormat/>
    <w:rsid w:val="003A4433"/>
    <w:rPr>
      <w:rFonts w:ascii="Times New Roman" w:hAnsi="Times New Roman" w:cs="Times New Roman"/>
      <w:b w:val="0"/>
      <w:bCs w:val="0"/>
      <w:i w:val="0"/>
      <w:iCs w:val="0"/>
      <w:color w:val="000000"/>
    </w:rPr>
  </w:style>
  <w:style w:type="character" w:customStyle="1" w:styleId="s1">
    <w:name w:val="s1"/>
    <w:qFormat/>
    <w:rsid w:val="003A4433"/>
    <w:rPr>
      <w:rFonts w:ascii="Times New Roman" w:hAnsi="Times New Roman" w:cs="Times New Roman"/>
      <w:b/>
      <w:bCs/>
      <w:color w:val="000000"/>
    </w:rPr>
  </w:style>
  <w:style w:type="character" w:customStyle="1" w:styleId="s2">
    <w:name w:val="s2"/>
    <w:rsid w:val="003A4433"/>
    <w:rPr>
      <w:rFonts w:ascii="Times New Roman" w:hAnsi="Times New Roman" w:cs="Times New Roman" w:hint="default"/>
      <w:color w:val="333399"/>
      <w:u w:val="single"/>
    </w:rPr>
  </w:style>
  <w:style w:type="paragraph" w:styleId="a6">
    <w:name w:val="Normal (Web)"/>
    <w:basedOn w:val="a"/>
    <w:uiPriority w:val="99"/>
    <w:unhideWhenUsed/>
    <w:rsid w:val="003A4433"/>
    <w:pPr>
      <w:spacing w:before="100" w:beforeAutospacing="1" w:after="100" w:afterAutospacing="1"/>
    </w:pPr>
    <w:rPr>
      <w:sz w:val="24"/>
      <w:szCs w:val="24"/>
    </w:rPr>
  </w:style>
  <w:style w:type="paragraph" w:styleId="a7">
    <w:name w:val="No Spacing"/>
    <w:uiPriority w:val="99"/>
    <w:qFormat/>
    <w:rsid w:val="003A4433"/>
    <w:pPr>
      <w:spacing w:after="0" w:line="240" w:lineRule="auto"/>
      <w:ind w:firstLine="709"/>
      <w:jc w:val="both"/>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DF5721"/>
    <w:pPr>
      <w:tabs>
        <w:tab w:val="center" w:pos="4677"/>
        <w:tab w:val="right" w:pos="9355"/>
      </w:tabs>
    </w:pPr>
  </w:style>
  <w:style w:type="character" w:customStyle="1" w:styleId="a9">
    <w:name w:val="Верхний колонтитул Знак"/>
    <w:basedOn w:val="a0"/>
    <w:link w:val="a8"/>
    <w:uiPriority w:val="99"/>
    <w:rsid w:val="00DF5721"/>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DF5721"/>
    <w:pPr>
      <w:tabs>
        <w:tab w:val="center" w:pos="4677"/>
        <w:tab w:val="right" w:pos="9355"/>
      </w:tabs>
    </w:pPr>
  </w:style>
  <w:style w:type="character" w:customStyle="1" w:styleId="ab">
    <w:name w:val="Нижний колонтитул Знак"/>
    <w:basedOn w:val="a0"/>
    <w:link w:val="aa"/>
    <w:uiPriority w:val="99"/>
    <w:rsid w:val="00DF5721"/>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5511FD"/>
    <w:rPr>
      <w:rFonts w:ascii="Tahoma" w:hAnsi="Tahoma" w:cs="Tahoma"/>
      <w:sz w:val="16"/>
      <w:szCs w:val="16"/>
    </w:rPr>
  </w:style>
  <w:style w:type="character" w:customStyle="1" w:styleId="ad">
    <w:name w:val="Текст выноски Знак"/>
    <w:basedOn w:val="a0"/>
    <w:link w:val="ac"/>
    <w:uiPriority w:val="99"/>
    <w:semiHidden/>
    <w:rsid w:val="005511FD"/>
    <w:rPr>
      <w:rFonts w:ascii="Tahoma" w:eastAsia="Times New Roman" w:hAnsi="Tahoma" w:cs="Tahoma"/>
      <w:sz w:val="16"/>
      <w:szCs w:val="16"/>
      <w:lang w:eastAsia="ru-RU"/>
    </w:rPr>
  </w:style>
  <w:style w:type="paragraph" w:styleId="ae">
    <w:name w:val="List Paragraph"/>
    <w:basedOn w:val="a"/>
    <w:uiPriority w:val="34"/>
    <w:qFormat/>
    <w:rsid w:val="006559BB"/>
    <w:pPr>
      <w:ind w:left="720"/>
      <w:contextualSpacing/>
    </w:pPr>
  </w:style>
  <w:style w:type="character" w:styleId="af">
    <w:name w:val="annotation reference"/>
    <w:basedOn w:val="a0"/>
    <w:uiPriority w:val="99"/>
    <w:semiHidden/>
    <w:unhideWhenUsed/>
    <w:rsid w:val="00795814"/>
    <w:rPr>
      <w:sz w:val="16"/>
      <w:szCs w:val="16"/>
    </w:rPr>
  </w:style>
  <w:style w:type="paragraph" w:styleId="af0">
    <w:name w:val="annotation text"/>
    <w:basedOn w:val="a"/>
    <w:link w:val="af1"/>
    <w:uiPriority w:val="99"/>
    <w:unhideWhenUsed/>
    <w:rsid w:val="00795814"/>
  </w:style>
  <w:style w:type="character" w:customStyle="1" w:styleId="af1">
    <w:name w:val="Текст примечания Знак"/>
    <w:basedOn w:val="a0"/>
    <w:link w:val="af0"/>
    <w:uiPriority w:val="99"/>
    <w:rsid w:val="00795814"/>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795814"/>
    <w:rPr>
      <w:b/>
      <w:bCs/>
    </w:rPr>
  </w:style>
  <w:style w:type="character" w:customStyle="1" w:styleId="af3">
    <w:name w:val="Тема примечания Знак"/>
    <w:basedOn w:val="af1"/>
    <w:link w:val="af2"/>
    <w:uiPriority w:val="99"/>
    <w:semiHidden/>
    <w:rsid w:val="00795814"/>
    <w:rPr>
      <w:rFonts w:ascii="Times New Roman" w:eastAsia="Times New Roman" w:hAnsi="Times New Roman" w:cs="Times New Roman"/>
      <w:b/>
      <w:bCs/>
      <w:sz w:val="20"/>
      <w:szCs w:val="20"/>
      <w:lang w:eastAsia="ru-RU"/>
    </w:rPr>
  </w:style>
  <w:style w:type="character" w:customStyle="1" w:styleId="10">
    <w:name w:val="Заголовок 1 Знак"/>
    <w:basedOn w:val="a0"/>
    <w:link w:val="1"/>
    <w:uiPriority w:val="9"/>
    <w:rsid w:val="006F512C"/>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469956">
      <w:bodyDiv w:val="1"/>
      <w:marLeft w:val="0"/>
      <w:marRight w:val="0"/>
      <w:marTop w:val="0"/>
      <w:marBottom w:val="0"/>
      <w:divBdr>
        <w:top w:val="none" w:sz="0" w:space="0" w:color="auto"/>
        <w:left w:val="none" w:sz="0" w:space="0" w:color="auto"/>
        <w:bottom w:val="none" w:sz="0" w:space="0" w:color="auto"/>
        <w:right w:val="none" w:sz="0" w:space="0" w:color="auto"/>
      </w:divBdr>
      <w:divsChild>
        <w:div w:id="1364288569">
          <w:marLeft w:val="0"/>
          <w:marRight w:val="0"/>
          <w:marTop w:val="0"/>
          <w:marBottom w:val="0"/>
          <w:divBdr>
            <w:top w:val="none" w:sz="0" w:space="0" w:color="auto"/>
            <w:left w:val="none" w:sz="0" w:space="0" w:color="auto"/>
            <w:bottom w:val="none" w:sz="0" w:space="0" w:color="auto"/>
            <w:right w:val="none" w:sz="0" w:space="0" w:color="auto"/>
          </w:divBdr>
          <w:divsChild>
            <w:div w:id="765007138">
              <w:marLeft w:val="0"/>
              <w:marRight w:val="0"/>
              <w:marTop w:val="0"/>
              <w:marBottom w:val="0"/>
              <w:divBdr>
                <w:top w:val="none" w:sz="0" w:space="0" w:color="auto"/>
                <w:left w:val="none" w:sz="0" w:space="0" w:color="auto"/>
                <w:bottom w:val="none" w:sz="0" w:space="0" w:color="auto"/>
                <w:right w:val="none" w:sz="0" w:space="0" w:color="auto"/>
              </w:divBdr>
              <w:divsChild>
                <w:div w:id="904141430">
                  <w:marLeft w:val="0"/>
                  <w:marRight w:val="0"/>
                  <w:marTop w:val="0"/>
                  <w:marBottom w:val="0"/>
                  <w:divBdr>
                    <w:top w:val="none" w:sz="0" w:space="0" w:color="auto"/>
                    <w:left w:val="none" w:sz="0" w:space="0" w:color="auto"/>
                    <w:bottom w:val="none" w:sz="0" w:space="0" w:color="auto"/>
                    <w:right w:val="none" w:sz="0" w:space="0" w:color="auto"/>
                  </w:divBdr>
                  <w:divsChild>
                    <w:div w:id="1625963962">
                      <w:marLeft w:val="0"/>
                      <w:marRight w:val="0"/>
                      <w:marTop w:val="0"/>
                      <w:marBottom w:val="0"/>
                      <w:divBdr>
                        <w:top w:val="none" w:sz="0" w:space="0" w:color="auto"/>
                        <w:left w:val="none" w:sz="0" w:space="0" w:color="auto"/>
                        <w:bottom w:val="none" w:sz="0" w:space="0" w:color="auto"/>
                        <w:right w:val="none" w:sz="0" w:space="0" w:color="auto"/>
                      </w:divBdr>
                      <w:divsChild>
                        <w:div w:id="18960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8555728">
      <w:bodyDiv w:val="1"/>
      <w:marLeft w:val="0"/>
      <w:marRight w:val="0"/>
      <w:marTop w:val="0"/>
      <w:marBottom w:val="0"/>
      <w:divBdr>
        <w:top w:val="none" w:sz="0" w:space="0" w:color="auto"/>
        <w:left w:val="none" w:sz="0" w:space="0" w:color="auto"/>
        <w:bottom w:val="none" w:sz="0" w:space="0" w:color="auto"/>
        <w:right w:val="none" w:sz="0" w:space="0" w:color="auto"/>
      </w:divBdr>
    </w:div>
    <w:div w:id="711271832">
      <w:bodyDiv w:val="1"/>
      <w:marLeft w:val="0"/>
      <w:marRight w:val="0"/>
      <w:marTop w:val="0"/>
      <w:marBottom w:val="0"/>
      <w:divBdr>
        <w:top w:val="none" w:sz="0" w:space="0" w:color="auto"/>
        <w:left w:val="none" w:sz="0" w:space="0" w:color="auto"/>
        <w:bottom w:val="none" w:sz="0" w:space="0" w:color="auto"/>
        <w:right w:val="none" w:sz="0" w:space="0" w:color="auto"/>
      </w:divBdr>
    </w:div>
    <w:div w:id="884097145">
      <w:bodyDiv w:val="1"/>
      <w:marLeft w:val="0"/>
      <w:marRight w:val="0"/>
      <w:marTop w:val="0"/>
      <w:marBottom w:val="0"/>
      <w:divBdr>
        <w:top w:val="none" w:sz="0" w:space="0" w:color="auto"/>
        <w:left w:val="none" w:sz="0" w:space="0" w:color="auto"/>
        <w:bottom w:val="none" w:sz="0" w:space="0" w:color="auto"/>
        <w:right w:val="none" w:sz="0" w:space="0" w:color="auto"/>
      </w:divBdr>
    </w:div>
    <w:div w:id="1144079062">
      <w:bodyDiv w:val="1"/>
      <w:marLeft w:val="0"/>
      <w:marRight w:val="0"/>
      <w:marTop w:val="0"/>
      <w:marBottom w:val="0"/>
      <w:divBdr>
        <w:top w:val="none" w:sz="0" w:space="0" w:color="auto"/>
        <w:left w:val="none" w:sz="0" w:space="0" w:color="auto"/>
        <w:bottom w:val="none" w:sz="0" w:space="0" w:color="auto"/>
        <w:right w:val="none" w:sz="0" w:space="0" w:color="auto"/>
      </w:divBdr>
    </w:div>
    <w:div w:id="1197618304">
      <w:bodyDiv w:val="1"/>
      <w:marLeft w:val="0"/>
      <w:marRight w:val="0"/>
      <w:marTop w:val="0"/>
      <w:marBottom w:val="0"/>
      <w:divBdr>
        <w:top w:val="none" w:sz="0" w:space="0" w:color="auto"/>
        <w:left w:val="none" w:sz="0" w:space="0" w:color="auto"/>
        <w:bottom w:val="none" w:sz="0" w:space="0" w:color="auto"/>
        <w:right w:val="none" w:sz="0" w:space="0" w:color="auto"/>
      </w:divBdr>
    </w:div>
    <w:div w:id="1292245063">
      <w:bodyDiv w:val="1"/>
      <w:marLeft w:val="0"/>
      <w:marRight w:val="0"/>
      <w:marTop w:val="0"/>
      <w:marBottom w:val="0"/>
      <w:divBdr>
        <w:top w:val="none" w:sz="0" w:space="0" w:color="auto"/>
        <w:left w:val="none" w:sz="0" w:space="0" w:color="auto"/>
        <w:bottom w:val="none" w:sz="0" w:space="0" w:color="auto"/>
        <w:right w:val="none" w:sz="0" w:space="0" w:color="auto"/>
      </w:divBdr>
    </w:div>
    <w:div w:id="1364207413">
      <w:bodyDiv w:val="1"/>
      <w:marLeft w:val="0"/>
      <w:marRight w:val="0"/>
      <w:marTop w:val="0"/>
      <w:marBottom w:val="0"/>
      <w:divBdr>
        <w:top w:val="none" w:sz="0" w:space="0" w:color="auto"/>
        <w:left w:val="none" w:sz="0" w:space="0" w:color="auto"/>
        <w:bottom w:val="none" w:sz="0" w:space="0" w:color="auto"/>
        <w:right w:val="none" w:sz="0" w:space="0" w:color="auto"/>
      </w:divBdr>
    </w:div>
    <w:div w:id="1530298279">
      <w:bodyDiv w:val="1"/>
      <w:marLeft w:val="0"/>
      <w:marRight w:val="0"/>
      <w:marTop w:val="0"/>
      <w:marBottom w:val="0"/>
      <w:divBdr>
        <w:top w:val="none" w:sz="0" w:space="0" w:color="auto"/>
        <w:left w:val="none" w:sz="0" w:space="0" w:color="auto"/>
        <w:bottom w:val="none" w:sz="0" w:space="0" w:color="auto"/>
        <w:right w:val="none" w:sz="0" w:space="0" w:color="auto"/>
      </w:divBdr>
    </w:div>
    <w:div w:id="1683243485">
      <w:bodyDiv w:val="1"/>
      <w:marLeft w:val="0"/>
      <w:marRight w:val="0"/>
      <w:marTop w:val="0"/>
      <w:marBottom w:val="0"/>
      <w:divBdr>
        <w:top w:val="none" w:sz="0" w:space="0" w:color="auto"/>
        <w:left w:val="none" w:sz="0" w:space="0" w:color="auto"/>
        <w:bottom w:val="none" w:sz="0" w:space="0" w:color="auto"/>
        <w:right w:val="none" w:sz="0" w:space="0" w:color="auto"/>
      </w:divBdr>
    </w:div>
    <w:div w:id="1750417977">
      <w:bodyDiv w:val="1"/>
      <w:marLeft w:val="0"/>
      <w:marRight w:val="0"/>
      <w:marTop w:val="0"/>
      <w:marBottom w:val="0"/>
      <w:divBdr>
        <w:top w:val="none" w:sz="0" w:space="0" w:color="auto"/>
        <w:left w:val="none" w:sz="0" w:space="0" w:color="auto"/>
        <w:bottom w:val="none" w:sz="0" w:space="0" w:color="auto"/>
        <w:right w:val="none" w:sz="0" w:space="0" w:color="auto"/>
      </w:divBdr>
    </w:div>
    <w:div w:id="1809664718">
      <w:bodyDiv w:val="1"/>
      <w:marLeft w:val="0"/>
      <w:marRight w:val="0"/>
      <w:marTop w:val="0"/>
      <w:marBottom w:val="0"/>
      <w:divBdr>
        <w:top w:val="none" w:sz="0" w:space="0" w:color="auto"/>
        <w:left w:val="none" w:sz="0" w:space="0" w:color="auto"/>
        <w:bottom w:val="none" w:sz="0" w:space="0" w:color="auto"/>
        <w:right w:val="none" w:sz="0" w:space="0" w:color="auto"/>
      </w:divBdr>
    </w:div>
    <w:div w:id="1917082988">
      <w:bodyDiv w:val="1"/>
      <w:marLeft w:val="0"/>
      <w:marRight w:val="0"/>
      <w:marTop w:val="0"/>
      <w:marBottom w:val="0"/>
      <w:divBdr>
        <w:top w:val="none" w:sz="0" w:space="0" w:color="auto"/>
        <w:left w:val="none" w:sz="0" w:space="0" w:color="auto"/>
        <w:bottom w:val="none" w:sz="0" w:space="0" w:color="auto"/>
        <w:right w:val="none" w:sz="0" w:space="0" w:color="auto"/>
      </w:divBdr>
    </w:div>
    <w:div w:id="1943759265">
      <w:bodyDiv w:val="1"/>
      <w:marLeft w:val="0"/>
      <w:marRight w:val="0"/>
      <w:marTop w:val="0"/>
      <w:marBottom w:val="0"/>
      <w:divBdr>
        <w:top w:val="none" w:sz="0" w:space="0" w:color="auto"/>
        <w:left w:val="none" w:sz="0" w:space="0" w:color="auto"/>
        <w:bottom w:val="none" w:sz="0" w:space="0" w:color="auto"/>
        <w:right w:val="none" w:sz="0" w:space="0" w:color="auto"/>
      </w:divBdr>
    </w:div>
    <w:div w:id="1989674386">
      <w:bodyDiv w:val="1"/>
      <w:marLeft w:val="0"/>
      <w:marRight w:val="0"/>
      <w:marTop w:val="0"/>
      <w:marBottom w:val="0"/>
      <w:divBdr>
        <w:top w:val="none" w:sz="0" w:space="0" w:color="auto"/>
        <w:left w:val="none" w:sz="0" w:space="0" w:color="auto"/>
        <w:bottom w:val="none" w:sz="0" w:space="0" w:color="auto"/>
        <w:right w:val="none" w:sz="0" w:space="0" w:color="auto"/>
      </w:divBdr>
    </w:div>
    <w:div w:id="213552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61.42.188/rus/docs/K1700000123" TargetMode="External"/><Relationship Id="rId13" Type="http://schemas.openxmlformats.org/officeDocument/2006/relationships/header" Target="head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10.61.42.188/rus/docs/Z1300000088" TargetMode="Externa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0.61.42.188/rus/docs/K1700000123"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10.61.42.188/rus/docs/K1700000123" TargetMode="External"/><Relationship Id="rId4" Type="http://schemas.openxmlformats.org/officeDocument/2006/relationships/settings" Target="settings.xml"/><Relationship Id="rId9" Type="http://schemas.openxmlformats.org/officeDocument/2006/relationships/hyperlink" Target="http://10.61.42.188/rus/docs/K1700000123"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61D5C-5573-4E8C-89E9-D0756FEF0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36</Pages>
  <Words>7676</Words>
  <Characters>43754</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Жанна Коптылеуова</dc:creator>
  <cp:keywords/>
  <dc:description/>
  <cp:lastModifiedBy>Айгерим Басымбекова Нурдаулетовна</cp:lastModifiedBy>
  <cp:revision>292</cp:revision>
  <cp:lastPrinted>2023-01-23T11:04:00Z</cp:lastPrinted>
  <dcterms:created xsi:type="dcterms:W3CDTF">2026-04-29T07:45:00Z</dcterms:created>
  <dcterms:modified xsi:type="dcterms:W3CDTF">2026-06-01T06:51:00Z</dcterms:modified>
</cp:coreProperties>
</file>